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77"/>
        <w:tblW w:w="9630" w:type="dxa"/>
        <w:tblCellMar>
          <w:top w:w="15" w:type="dxa"/>
          <w:left w:w="15" w:type="dxa"/>
          <w:bottom w:w="15" w:type="dxa"/>
          <w:right w:w="15" w:type="dxa"/>
        </w:tblCellMar>
        <w:tblLook w:val="04A0" w:firstRow="1" w:lastRow="0" w:firstColumn="1" w:lastColumn="0" w:noHBand="0" w:noVBand="1"/>
      </w:tblPr>
      <w:tblGrid>
        <w:gridCol w:w="3964"/>
        <w:gridCol w:w="5666"/>
      </w:tblGrid>
      <w:tr w:rsidR="001C0BC3" w:rsidRPr="001C0BC3" w14:paraId="7DF99052" w14:textId="77777777" w:rsidTr="001C0BC3">
        <w:trPr>
          <w:trHeight w:val="285"/>
        </w:trPr>
        <w:tc>
          <w:tcPr>
            <w:tcW w:w="3964" w:type="dxa"/>
            <w:shd w:val="clear" w:color="auto" w:fill="auto"/>
            <w:tcMar>
              <w:top w:w="0" w:type="dxa"/>
              <w:left w:w="105" w:type="dxa"/>
              <w:bottom w:w="0" w:type="dxa"/>
              <w:right w:w="105" w:type="dxa"/>
            </w:tcMar>
            <w:hideMark/>
          </w:tcPr>
          <w:p w14:paraId="3A3DB0CC" w14:textId="5C5654F1" w:rsidR="00D216C1" w:rsidRPr="001C0BC3" w:rsidRDefault="00671CFC" w:rsidP="00671CFC">
            <w:pPr>
              <w:spacing w:after="0" w:line="240" w:lineRule="auto"/>
              <w:jc w:val="center"/>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t>UBND</w:t>
            </w:r>
            <w:r w:rsidR="00D216C1" w:rsidRPr="001C0BC3">
              <w:rPr>
                <w:rFonts w:eastAsia="Times New Roman" w:cs="Times New Roman"/>
                <w:color w:val="000000" w:themeColor="text1"/>
                <w:kern w:val="0"/>
                <w:sz w:val="24"/>
                <w:szCs w:val="24"/>
                <w14:ligatures w14:val="none"/>
              </w:rPr>
              <w:t xml:space="preserve"> HUYỆN PHÚ GIÁO</w:t>
            </w:r>
          </w:p>
        </w:tc>
        <w:tc>
          <w:tcPr>
            <w:tcW w:w="5666" w:type="dxa"/>
            <w:shd w:val="clear" w:color="auto" w:fill="auto"/>
            <w:tcMar>
              <w:top w:w="0" w:type="dxa"/>
              <w:left w:w="105" w:type="dxa"/>
              <w:bottom w:w="0" w:type="dxa"/>
              <w:right w:w="105" w:type="dxa"/>
            </w:tcMar>
            <w:hideMark/>
          </w:tcPr>
          <w:p w14:paraId="6BB4464B" w14:textId="77777777" w:rsidR="00D216C1" w:rsidRPr="001C0BC3" w:rsidRDefault="00D216C1" w:rsidP="00671CFC">
            <w:pPr>
              <w:spacing w:after="0" w:line="240" w:lineRule="auto"/>
              <w:jc w:val="center"/>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sz w:val="24"/>
                <w:szCs w:val="24"/>
                <w14:ligatures w14:val="none"/>
              </w:rPr>
              <w:t>CỘNG HÒA XÃ HỘI CHỦ NGHĨA VIỆT NAM</w:t>
            </w:r>
          </w:p>
        </w:tc>
      </w:tr>
      <w:tr w:rsidR="001C0BC3" w:rsidRPr="001C0BC3" w14:paraId="52284D35" w14:textId="77777777" w:rsidTr="001C0BC3">
        <w:trPr>
          <w:trHeight w:val="315"/>
        </w:trPr>
        <w:tc>
          <w:tcPr>
            <w:tcW w:w="3964" w:type="dxa"/>
            <w:shd w:val="clear" w:color="auto" w:fill="auto"/>
            <w:tcMar>
              <w:top w:w="0" w:type="dxa"/>
              <w:left w:w="105" w:type="dxa"/>
              <w:bottom w:w="0" w:type="dxa"/>
              <w:right w:w="105" w:type="dxa"/>
            </w:tcMar>
            <w:hideMark/>
          </w:tcPr>
          <w:p w14:paraId="6A229B56" w14:textId="05D0DDF7" w:rsidR="00D216C1" w:rsidRPr="001C0BC3" w:rsidRDefault="00D216C1" w:rsidP="00671CFC">
            <w:pPr>
              <w:spacing w:after="0" w:line="240" w:lineRule="auto"/>
              <w:jc w:val="center"/>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sz w:val="26"/>
                <w:szCs w:val="26"/>
                <w14:ligatures w14:val="none"/>
              </w:rPr>
              <w:t>TRƯỜNG MN PHƯỚC HOÀ</w:t>
            </w:r>
          </w:p>
        </w:tc>
        <w:tc>
          <w:tcPr>
            <w:tcW w:w="5666" w:type="dxa"/>
            <w:shd w:val="clear" w:color="auto" w:fill="auto"/>
            <w:tcMar>
              <w:top w:w="0" w:type="dxa"/>
              <w:left w:w="105" w:type="dxa"/>
              <w:bottom w:w="0" w:type="dxa"/>
              <w:right w:w="105" w:type="dxa"/>
            </w:tcMar>
            <w:hideMark/>
          </w:tcPr>
          <w:p w14:paraId="4CAE34B1" w14:textId="067D0B86" w:rsidR="00D216C1" w:rsidRPr="001C0BC3" w:rsidRDefault="00D216C1" w:rsidP="00671CFC">
            <w:pPr>
              <w:spacing w:after="0" w:line="240" w:lineRule="auto"/>
              <w:jc w:val="center"/>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sz w:val="26"/>
                <w:szCs w:val="26"/>
                <w14:ligatures w14:val="none"/>
              </w:rPr>
              <w:t>Độc lập- Tự do – Hạnh phúc</w:t>
            </w:r>
          </w:p>
        </w:tc>
      </w:tr>
      <w:tr w:rsidR="001C0BC3" w:rsidRPr="001C0BC3" w14:paraId="4EF098FD" w14:textId="77777777" w:rsidTr="001C0BC3">
        <w:trPr>
          <w:trHeight w:val="645"/>
        </w:trPr>
        <w:tc>
          <w:tcPr>
            <w:tcW w:w="3964" w:type="dxa"/>
            <w:shd w:val="clear" w:color="auto" w:fill="auto"/>
            <w:tcMar>
              <w:top w:w="0" w:type="dxa"/>
              <w:left w:w="105" w:type="dxa"/>
              <w:bottom w:w="0" w:type="dxa"/>
              <w:right w:w="105" w:type="dxa"/>
            </w:tcMar>
            <w:hideMark/>
          </w:tcPr>
          <w:p w14:paraId="6F26BB19" w14:textId="2A188276" w:rsidR="00D216C1" w:rsidRPr="001C0BC3" w:rsidRDefault="001C0BC3" w:rsidP="00671CFC">
            <w:pPr>
              <w:spacing w:after="0" w:line="240" w:lineRule="auto"/>
              <w:jc w:val="center"/>
              <w:rPr>
                <w:rFonts w:eastAsia="Times New Roman" w:cs="Times New Roman"/>
                <w:color w:val="000000" w:themeColor="text1"/>
                <w:kern w:val="0"/>
                <w:sz w:val="24"/>
                <w:szCs w:val="24"/>
                <w14:ligatures w14:val="none"/>
              </w:rPr>
            </w:pPr>
            <w:r w:rsidRPr="001C0BC3">
              <w:rPr>
                <w:rFonts w:eastAsia="Times New Roman" w:cs="Times New Roman"/>
                <w:noProof/>
                <w:color w:val="000000" w:themeColor="text1"/>
                <w:kern w:val="0"/>
                <w:sz w:val="24"/>
                <w:szCs w:val="24"/>
              </w:rPr>
              <mc:AlternateContent>
                <mc:Choice Requires="wps">
                  <w:drawing>
                    <wp:anchor distT="0" distB="0" distL="114300" distR="114300" simplePos="0" relativeHeight="251659264" behindDoc="0" locked="0" layoutInCell="1" allowOverlap="1" wp14:anchorId="0951BA78" wp14:editId="369651FC">
                      <wp:simplePos x="0" y="0"/>
                      <wp:positionH relativeFrom="column">
                        <wp:posOffset>748229</wp:posOffset>
                      </wp:positionH>
                      <wp:positionV relativeFrom="paragraph">
                        <wp:posOffset>16501</wp:posOffset>
                      </wp:positionV>
                      <wp:extent cx="1023582"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102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49C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pt,1.3pt" to="13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3ttAEAALcDAAAOAAAAZHJzL2Uyb0RvYy54bWysU8GO0zAQvSPxD5bvNGkR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" strokecolor="black [3200]" strokeweight=".5pt">
                      <v:stroke joinstyle="miter"/>
                    </v:line>
                  </w:pict>
                </mc:Fallback>
              </mc:AlternateContent>
            </w:r>
            <w:r w:rsidR="00D216C1" w:rsidRPr="001C0BC3">
              <w:rPr>
                <w:rFonts w:eastAsia="Times New Roman" w:cs="Times New Roman"/>
                <w:noProof/>
                <w:color w:val="000000" w:themeColor="text1"/>
                <w:kern w:val="0"/>
                <w:sz w:val="24"/>
                <w:szCs w:val="24"/>
                <w14:ligatures w14:val="none"/>
              </w:rPr>
              <mc:AlternateContent>
                <mc:Choice Requires="wps">
                  <w:drawing>
                    <wp:inline distT="0" distB="0" distL="0" distR="0" wp14:anchorId="7F29F77A" wp14:editId="0807EDCC">
                      <wp:extent cx="304800" cy="304800"/>
                      <wp:effectExtent l="0" t="0" r="0" b="0"/>
                      <wp:docPr id="199471103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0FDB5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216C1" w:rsidRPr="001C0BC3">
              <w:rPr>
                <w:rFonts w:eastAsia="Times New Roman" w:cs="Times New Roman"/>
                <w:color w:val="000000" w:themeColor="text1"/>
                <w:kern w:val="0"/>
                <w:sz w:val="24"/>
                <w:szCs w:val="24"/>
                <w14:ligatures w14:val="none"/>
              </w:rPr>
              <w:br/>
            </w:r>
            <w:r w:rsidR="00D216C1" w:rsidRPr="001C0BC3">
              <w:rPr>
                <w:rFonts w:eastAsia="Times New Roman" w:cs="Times New Roman"/>
                <w:color w:val="000000" w:themeColor="text1"/>
                <w:kern w:val="0"/>
                <w:sz w:val="26"/>
                <w:szCs w:val="26"/>
                <w14:ligatures w14:val="none"/>
              </w:rPr>
              <w:t>       Số:         /KH-YTHĐ-MNPH</w:t>
            </w:r>
          </w:p>
        </w:tc>
        <w:tc>
          <w:tcPr>
            <w:tcW w:w="5666" w:type="dxa"/>
            <w:shd w:val="clear" w:color="auto" w:fill="auto"/>
            <w:tcMar>
              <w:top w:w="0" w:type="dxa"/>
              <w:left w:w="105" w:type="dxa"/>
              <w:bottom w:w="0" w:type="dxa"/>
              <w:right w:w="105" w:type="dxa"/>
            </w:tcMar>
            <w:hideMark/>
          </w:tcPr>
          <w:p w14:paraId="3BE4ADE9" w14:textId="64609DE1" w:rsidR="00D216C1" w:rsidRPr="001C0BC3" w:rsidRDefault="001C0BC3" w:rsidP="00671CFC">
            <w:pPr>
              <w:spacing w:after="0" w:line="240" w:lineRule="auto"/>
              <w:jc w:val="center"/>
              <w:rPr>
                <w:rFonts w:eastAsia="Times New Roman" w:cs="Times New Roman"/>
                <w:color w:val="000000" w:themeColor="text1"/>
                <w:kern w:val="0"/>
                <w:sz w:val="24"/>
                <w:szCs w:val="24"/>
                <w14:ligatures w14:val="none"/>
              </w:rPr>
            </w:pPr>
            <w:r w:rsidRPr="001C0BC3">
              <w:rPr>
                <w:rFonts w:eastAsia="Times New Roman" w:cs="Times New Roman"/>
                <w:noProof/>
                <w:color w:val="000000" w:themeColor="text1"/>
                <w:kern w:val="0"/>
                <w:sz w:val="24"/>
                <w:szCs w:val="24"/>
              </w:rPr>
              <mc:AlternateContent>
                <mc:Choice Requires="wps">
                  <w:drawing>
                    <wp:anchor distT="0" distB="0" distL="114300" distR="114300" simplePos="0" relativeHeight="251660288" behindDoc="0" locked="0" layoutInCell="1" allowOverlap="1" wp14:anchorId="69959B53" wp14:editId="16BAE23F">
                      <wp:simplePos x="0" y="0"/>
                      <wp:positionH relativeFrom="column">
                        <wp:posOffset>755924</wp:posOffset>
                      </wp:positionH>
                      <wp:positionV relativeFrom="paragraph">
                        <wp:posOffset>16501</wp:posOffset>
                      </wp:positionV>
                      <wp:extent cx="1985749"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9857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E92B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1.3pt" to="2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" strokecolor="black [3200]" strokeweight=".5pt">
                      <v:stroke joinstyle="miter"/>
                    </v:line>
                  </w:pict>
                </mc:Fallback>
              </mc:AlternateContent>
            </w:r>
            <w:r w:rsidR="00D216C1" w:rsidRPr="001C0BC3">
              <w:rPr>
                <w:rFonts w:eastAsia="Times New Roman" w:cs="Times New Roman"/>
                <w:noProof/>
                <w:color w:val="000000" w:themeColor="text1"/>
                <w:kern w:val="0"/>
                <w:sz w:val="24"/>
                <w:szCs w:val="24"/>
                <w14:ligatures w14:val="none"/>
              </w:rPr>
              <mc:AlternateContent>
                <mc:Choice Requires="wps">
                  <w:drawing>
                    <wp:inline distT="0" distB="0" distL="0" distR="0" wp14:anchorId="333A62EF" wp14:editId="61F22AA9">
                      <wp:extent cx="304800" cy="304800"/>
                      <wp:effectExtent l="0" t="0" r="0" b="0"/>
                      <wp:docPr id="211171435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90B6E5"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216C1" w:rsidRPr="001C0BC3">
              <w:rPr>
                <w:rFonts w:eastAsia="Times New Roman" w:cs="Times New Roman"/>
                <w:color w:val="000000" w:themeColor="text1"/>
                <w:kern w:val="0"/>
                <w:sz w:val="24"/>
                <w:szCs w:val="24"/>
                <w14:ligatures w14:val="none"/>
              </w:rPr>
              <w:br/>
            </w:r>
            <w:r w:rsidR="00D216C1" w:rsidRPr="001C0BC3">
              <w:rPr>
                <w:rFonts w:eastAsia="Times New Roman" w:cs="Times New Roman"/>
                <w:i/>
                <w:iCs/>
                <w:color w:val="000000" w:themeColor="text1"/>
                <w:kern w:val="0"/>
                <w:sz w:val="24"/>
                <w:szCs w:val="24"/>
                <w14:ligatures w14:val="none"/>
              </w:rPr>
              <w:t>      Phước hoà</w:t>
            </w:r>
            <w:r w:rsidR="00D216C1" w:rsidRPr="001C0BC3">
              <w:rPr>
                <w:rFonts w:eastAsia="Times New Roman" w:cs="Times New Roman"/>
                <w:i/>
                <w:iCs/>
                <w:color w:val="000000" w:themeColor="text1"/>
                <w:kern w:val="0"/>
                <w:sz w:val="26"/>
                <w:szCs w:val="26"/>
                <w14:ligatures w14:val="none"/>
              </w:rPr>
              <w:t>, ngày  06  tháng 09  năm  202</w:t>
            </w:r>
            <w:r w:rsidR="00551DA3" w:rsidRPr="001C0BC3">
              <w:rPr>
                <w:rFonts w:eastAsia="Times New Roman" w:cs="Times New Roman"/>
                <w:i/>
                <w:iCs/>
                <w:color w:val="000000" w:themeColor="text1"/>
                <w:kern w:val="0"/>
                <w:sz w:val="26"/>
                <w:szCs w:val="26"/>
                <w14:ligatures w14:val="none"/>
              </w:rPr>
              <w:t>4</w:t>
            </w:r>
          </w:p>
        </w:tc>
      </w:tr>
    </w:tbl>
    <w:p w14:paraId="370B1486" w14:textId="77777777" w:rsidR="001C0BC3" w:rsidRDefault="001C0BC3" w:rsidP="001C0BC3">
      <w:pPr>
        <w:shd w:val="clear" w:color="auto" w:fill="FFFFFF"/>
        <w:spacing w:after="0" w:line="240" w:lineRule="auto"/>
        <w:jc w:val="center"/>
        <w:rPr>
          <w:rFonts w:eastAsia="Times New Roman" w:cs="Times New Roman"/>
          <w:b/>
          <w:bCs/>
          <w:color w:val="000000" w:themeColor="text1"/>
          <w:kern w:val="0"/>
          <w14:ligatures w14:val="none"/>
        </w:rPr>
      </w:pPr>
    </w:p>
    <w:p w14:paraId="4DBFC8BA" w14:textId="3451893F" w:rsidR="00D216C1" w:rsidRPr="001C0BC3" w:rsidRDefault="00D216C1" w:rsidP="001C0BC3">
      <w:pPr>
        <w:shd w:val="clear" w:color="auto" w:fill="FFFFFF"/>
        <w:spacing w:after="0" w:line="240" w:lineRule="auto"/>
        <w:jc w:val="center"/>
        <w:rPr>
          <w:rFonts w:eastAsia="Times New Roman" w:cs="Times New Roman"/>
          <w:b/>
          <w:bCs/>
          <w:color w:val="000000" w:themeColor="text1"/>
          <w:kern w:val="0"/>
          <w14:ligatures w14:val="none"/>
        </w:rPr>
      </w:pPr>
      <w:r w:rsidRPr="001C0BC3">
        <w:rPr>
          <w:rFonts w:eastAsia="Times New Roman" w:cs="Times New Roman"/>
          <w:b/>
          <w:bCs/>
          <w:color w:val="000000" w:themeColor="text1"/>
          <w:kern w:val="0"/>
          <w14:ligatures w14:val="none"/>
        </w:rPr>
        <w:t>KẾ HOẠCH</w:t>
      </w:r>
      <w:r w:rsidRPr="001C0BC3">
        <w:rPr>
          <w:rFonts w:ascii="Tahoma" w:eastAsia="Times New Roman" w:hAnsi="Tahoma" w:cs="Tahoma"/>
          <w:color w:val="000000" w:themeColor="text1"/>
          <w:kern w:val="0"/>
          <w:sz w:val="21"/>
          <w:szCs w:val="21"/>
          <w14:ligatures w14:val="none"/>
        </w:rPr>
        <w:br/>
      </w:r>
      <w:r w:rsidRPr="001C0BC3">
        <w:rPr>
          <w:rFonts w:eastAsia="Times New Roman" w:cs="Times New Roman"/>
          <w:b/>
          <w:bCs/>
          <w:color w:val="000000" w:themeColor="text1"/>
          <w:kern w:val="0"/>
          <w14:ligatures w14:val="none"/>
        </w:rPr>
        <w:t>Về công tác y tế trường học năm học 202</w:t>
      </w:r>
      <w:r w:rsidR="00551DA3" w:rsidRPr="001C0BC3">
        <w:rPr>
          <w:rFonts w:eastAsia="Times New Roman" w:cs="Times New Roman"/>
          <w:b/>
          <w:bCs/>
          <w:color w:val="000000" w:themeColor="text1"/>
          <w:kern w:val="0"/>
          <w14:ligatures w14:val="none"/>
        </w:rPr>
        <w:t>4</w:t>
      </w:r>
      <w:r w:rsidRPr="001C0BC3">
        <w:rPr>
          <w:rFonts w:eastAsia="Times New Roman" w:cs="Times New Roman"/>
          <w:b/>
          <w:bCs/>
          <w:color w:val="000000" w:themeColor="text1"/>
          <w:kern w:val="0"/>
          <w14:ligatures w14:val="none"/>
        </w:rPr>
        <w:t>-202</w:t>
      </w:r>
      <w:r w:rsidR="00551DA3" w:rsidRPr="001C0BC3">
        <w:rPr>
          <w:rFonts w:eastAsia="Times New Roman" w:cs="Times New Roman"/>
          <w:b/>
          <w:bCs/>
          <w:color w:val="000000" w:themeColor="text1"/>
          <w:kern w:val="0"/>
          <w14:ligatures w14:val="none"/>
        </w:rPr>
        <w:t>5</w:t>
      </w:r>
    </w:p>
    <w:p w14:paraId="1699262F" w14:textId="77777777" w:rsidR="001C0BC3" w:rsidRDefault="001C0BC3" w:rsidP="001C0BC3">
      <w:pPr>
        <w:shd w:val="clear" w:color="auto" w:fill="FFFFFF"/>
        <w:spacing w:after="0" w:line="240" w:lineRule="auto"/>
        <w:rPr>
          <w:rFonts w:eastAsia="Times New Roman" w:cs="Times New Roman"/>
          <w:b/>
          <w:bCs/>
          <w:color w:val="000000" w:themeColor="text1"/>
          <w:kern w:val="0"/>
          <w14:ligatures w14:val="none"/>
        </w:rPr>
      </w:pPr>
      <w:r w:rsidRPr="001C0BC3">
        <w:rPr>
          <w:rFonts w:eastAsia="Times New Roman" w:cs="Times New Roman"/>
          <w:b/>
          <w:bCs/>
          <w:noProof/>
          <w:color w:val="000000" w:themeColor="text1"/>
          <w:kern w:val="0"/>
        </w:rPr>
        <mc:AlternateContent>
          <mc:Choice Requires="wps">
            <w:drawing>
              <wp:anchor distT="0" distB="0" distL="114300" distR="114300" simplePos="0" relativeHeight="251661312" behindDoc="0" locked="0" layoutInCell="1" allowOverlap="1" wp14:anchorId="6C2B1595" wp14:editId="61F93C8C">
                <wp:simplePos x="0" y="0"/>
                <wp:positionH relativeFrom="column">
                  <wp:posOffset>2406867</wp:posOffset>
                </wp:positionH>
                <wp:positionV relativeFrom="paragraph">
                  <wp:posOffset>54685</wp:posOffset>
                </wp:positionV>
                <wp:extent cx="1180531" cy="6975"/>
                <wp:effectExtent l="0" t="0" r="19685" b="31750"/>
                <wp:wrapNone/>
                <wp:docPr id="3" name="Straight Connector 3"/>
                <wp:cNvGraphicFramePr/>
                <a:graphic xmlns:a="http://schemas.openxmlformats.org/drawingml/2006/main">
                  <a:graphicData uri="http://schemas.microsoft.com/office/word/2010/wordprocessingShape">
                    <wps:wsp>
                      <wps:cNvCnPr/>
                      <wps:spPr>
                        <a:xfrm>
                          <a:off x="0" y="0"/>
                          <a:ext cx="1180531" cy="6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4E76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4.3pt" to="282.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" strokecolor="black [3200]" strokeweight=".5pt">
                <v:stroke joinstyle="miter"/>
              </v:line>
            </w:pict>
          </mc:Fallback>
        </mc:AlternateContent>
      </w:r>
    </w:p>
    <w:p w14:paraId="7A13D0AD" w14:textId="77777777" w:rsidR="001C0BC3" w:rsidRDefault="00D216C1" w:rsidP="001C0BC3">
      <w:pPr>
        <w:shd w:val="clear" w:color="auto" w:fill="FFFFFF"/>
        <w:spacing w:after="0" w:line="240" w:lineRule="auto"/>
        <w:ind w:firstLine="709"/>
        <w:jc w:val="both"/>
        <w:rPr>
          <w:rFonts w:eastAsia="Times New Roman" w:cs="Times New Roman"/>
          <w:b/>
          <w:bCs/>
          <w:color w:val="000000" w:themeColor="text1"/>
          <w:kern w:val="0"/>
          <w14:ligatures w14:val="none"/>
        </w:rPr>
      </w:pPr>
      <w:r w:rsidRPr="001C0BC3">
        <w:rPr>
          <w:rFonts w:eastAsia="Times New Roman" w:cs="Times New Roman"/>
          <w:color w:val="000000" w:themeColor="text1"/>
          <w:kern w:val="0"/>
          <w:shd w:val="clear" w:color="auto" w:fill="FFFFFF"/>
          <w14:ligatures w14:val="none"/>
        </w:rPr>
        <w:t>Căn cứ vào Thông tư số 13/2016/TTLT-BGDĐT-BYT ngày</w:t>
      </w:r>
      <w:r w:rsidR="00A33116" w:rsidRPr="001C0BC3">
        <w:rPr>
          <w:rFonts w:eastAsia="Times New Roman" w:cs="Times New Roman"/>
          <w:color w:val="000000" w:themeColor="text1"/>
          <w:kern w:val="0"/>
          <w:shd w:val="clear" w:color="auto" w:fill="FFFFFF"/>
          <w14:ligatures w14:val="none"/>
        </w:rPr>
        <w:t xml:space="preserve"> </w:t>
      </w:r>
      <w:r w:rsidRPr="001C0BC3">
        <w:rPr>
          <w:rFonts w:eastAsia="Times New Roman" w:cs="Times New Roman"/>
          <w:color w:val="000000" w:themeColor="text1"/>
          <w:kern w:val="0"/>
          <w:shd w:val="clear" w:color="auto" w:fill="FFFFFF"/>
          <w14:ligatures w14:val="none"/>
        </w:rPr>
        <w:t>12/5/2016 về việc qu</w:t>
      </w:r>
      <w:r w:rsidR="001C0BC3">
        <w:rPr>
          <w:rFonts w:eastAsia="Times New Roman" w:cs="Times New Roman"/>
          <w:color w:val="000000" w:themeColor="text1"/>
          <w:kern w:val="0"/>
          <w:shd w:val="clear" w:color="auto" w:fill="FFFFFF"/>
          <w14:ligatures w14:val="none"/>
        </w:rPr>
        <w:t>y định công tác y tế trường học</w:t>
      </w:r>
      <w:r w:rsidRPr="001C0BC3">
        <w:rPr>
          <w:rFonts w:eastAsia="Times New Roman" w:cs="Times New Roman"/>
          <w:color w:val="000000" w:themeColor="text1"/>
          <w:kern w:val="0"/>
          <w:shd w:val="clear" w:color="auto" w:fill="FFFFFF"/>
          <w14:ligatures w14:val="none"/>
        </w:rPr>
        <w:t>;</w:t>
      </w:r>
    </w:p>
    <w:p w14:paraId="090B060D"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Căn cứ vào kế hoạch, nhiệm vụ năm học 202</w:t>
      </w:r>
      <w:r w:rsidR="00551DA3" w:rsidRPr="001C0BC3">
        <w:rPr>
          <w:rFonts w:eastAsia="Times New Roman" w:cs="Times New Roman"/>
          <w:color w:val="000000" w:themeColor="text1"/>
          <w:kern w:val="0"/>
          <w14:ligatures w14:val="none"/>
        </w:rPr>
        <w:t>4</w:t>
      </w:r>
      <w:r w:rsidRPr="001C0BC3">
        <w:rPr>
          <w:rFonts w:eastAsia="Times New Roman" w:cs="Times New Roman"/>
          <w:color w:val="000000" w:themeColor="text1"/>
          <w:kern w:val="0"/>
          <w14:ligatures w14:val="none"/>
        </w:rPr>
        <w:t>-202</w:t>
      </w:r>
      <w:r w:rsidR="00551DA3" w:rsidRPr="001C0BC3">
        <w:rPr>
          <w:rFonts w:eastAsia="Times New Roman" w:cs="Times New Roman"/>
          <w:color w:val="000000" w:themeColor="text1"/>
          <w:kern w:val="0"/>
          <w14:ligatures w14:val="none"/>
        </w:rPr>
        <w:t>5</w:t>
      </w:r>
      <w:r w:rsidRPr="001C0BC3">
        <w:rPr>
          <w:rFonts w:eastAsia="Times New Roman" w:cs="Times New Roman"/>
          <w:color w:val="000000" w:themeColor="text1"/>
          <w:kern w:val="0"/>
          <w14:ligatures w14:val="none"/>
        </w:rPr>
        <w:t xml:space="preserve"> của Trường Mầm non Phước Hoà;</w:t>
      </w:r>
    </w:p>
    <w:p w14:paraId="3D3BB6AD"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Nay bộ phận y tế nhà trường xây dựng kế</w:t>
      </w:r>
      <w:r w:rsidR="001C0BC3">
        <w:rPr>
          <w:rFonts w:eastAsia="Times New Roman" w:cs="Times New Roman"/>
          <w:color w:val="000000" w:themeColor="text1"/>
          <w:kern w:val="0"/>
          <w14:ligatures w14:val="none"/>
        </w:rPr>
        <w:t xml:space="preserve"> hoạch công tác y tế trường học </w:t>
      </w:r>
      <w:r w:rsidRPr="001C0BC3">
        <w:rPr>
          <w:rFonts w:eastAsia="Times New Roman" w:cs="Times New Roman"/>
          <w:color w:val="000000" w:themeColor="text1"/>
          <w:kern w:val="0"/>
          <w14:ligatures w14:val="none"/>
        </w:rPr>
        <w:t>năm học 202</w:t>
      </w:r>
      <w:r w:rsidR="00551DA3" w:rsidRPr="001C0BC3">
        <w:rPr>
          <w:rFonts w:eastAsia="Times New Roman" w:cs="Times New Roman"/>
          <w:color w:val="000000" w:themeColor="text1"/>
          <w:kern w:val="0"/>
          <w14:ligatures w14:val="none"/>
        </w:rPr>
        <w:t>4</w:t>
      </w:r>
      <w:r w:rsidRPr="001C0BC3">
        <w:rPr>
          <w:rFonts w:eastAsia="Times New Roman" w:cs="Times New Roman"/>
          <w:color w:val="000000" w:themeColor="text1"/>
          <w:kern w:val="0"/>
          <w14:ligatures w14:val="none"/>
        </w:rPr>
        <w:t>-202</w:t>
      </w:r>
      <w:r w:rsidR="00551DA3" w:rsidRPr="001C0BC3">
        <w:rPr>
          <w:rFonts w:eastAsia="Times New Roman" w:cs="Times New Roman"/>
          <w:color w:val="000000" w:themeColor="text1"/>
          <w:kern w:val="0"/>
          <w14:ligatures w14:val="none"/>
        </w:rPr>
        <w:t>5</w:t>
      </w:r>
      <w:r w:rsidRPr="001C0BC3">
        <w:rPr>
          <w:rFonts w:eastAsia="Times New Roman" w:cs="Times New Roman"/>
          <w:color w:val="000000" w:themeColor="text1"/>
          <w:kern w:val="0"/>
          <w14:ligatures w14:val="none"/>
        </w:rPr>
        <w:t xml:space="preserve"> như sau:</w:t>
      </w:r>
    </w:p>
    <w:p w14:paraId="4A9F23D3"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I. ĐẶC ĐIỂM TÌNH HÌNH:</w:t>
      </w:r>
    </w:p>
    <w:p w14:paraId="24CD77C6"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 Thuận lợi:</w:t>
      </w:r>
    </w:p>
    <w:p w14:paraId="3DC591E9"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Nhà trường luôn được sự quan tâm chỉ đạo của PGDĐT, sự quan tâm phối hợp, đồng tình ủng hộ của các cấp các ngành, các cơ quan đoàn thể và phụ huynh học sinh.</w:t>
      </w:r>
    </w:p>
    <w:p w14:paraId="079C4222" w14:textId="77777777" w:rsidR="001C0BC3" w:rsidRDefault="00D216C1" w:rsidP="001C0BC3">
      <w:pPr>
        <w:shd w:val="clear" w:color="auto" w:fill="FFFFFF"/>
        <w:spacing w:after="0" w:line="240" w:lineRule="auto"/>
        <w:ind w:firstLine="709"/>
        <w:jc w:val="both"/>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xml:space="preserve">- Hướng dẫn các em có ý thức tự giác trong việc vệ sinh cá nhân, ăn uống, </w:t>
      </w:r>
      <w:r w:rsidR="001C0BC3">
        <w:rPr>
          <w:rFonts w:eastAsia="Times New Roman" w:cs="Times New Roman"/>
          <w:color w:val="000000" w:themeColor="text1"/>
          <w:kern w:val="0"/>
          <w14:ligatures w14:val="none"/>
        </w:rPr>
        <w:t>học tập, lễ phép.</w:t>
      </w:r>
    </w:p>
    <w:p w14:paraId="49517D92"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Thiết bị phòng y tế đầy đủ cho việc cấp cứu ban đầu cho trẻ.</w:t>
      </w:r>
    </w:p>
    <w:p w14:paraId="55A6996C"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 Khó khăn:</w:t>
      </w:r>
    </w:p>
    <w:p w14:paraId="652238C9"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Trẻ ở tuổi mầm non còn rất nhỏ, hiếu động nên chúng dễ gặp phải những tai nạn thương tích trong quá trình học tập và tham gia các hoạt động.</w:t>
      </w:r>
    </w:p>
    <w:p w14:paraId="0E51B0C3"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 Kiện toàn tổ chức:</w:t>
      </w:r>
    </w:p>
    <w:p w14:paraId="72BA3D66" w14:textId="77777777" w:rsidR="001C0BC3" w:rsidRDefault="001C0BC3"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Pr>
          <w:rFonts w:eastAsia="Times New Roman" w:cs="Times New Roman"/>
          <w:color w:val="000000" w:themeColor="text1"/>
          <w:kern w:val="0"/>
          <w14:ligatures w14:val="none"/>
        </w:rPr>
        <w:t xml:space="preserve">- </w:t>
      </w:r>
      <w:r w:rsidR="00D216C1" w:rsidRPr="001C0BC3">
        <w:rPr>
          <w:rFonts w:eastAsia="Times New Roman" w:cs="Times New Roman"/>
          <w:color w:val="000000" w:themeColor="text1"/>
          <w:kern w:val="0"/>
          <w14:ligatures w14:val="none"/>
        </w:rPr>
        <w:t>Thành lập Ban chăm sóc sức khỏe</w:t>
      </w:r>
      <w:r>
        <w:rPr>
          <w:rFonts w:ascii="Tahoma" w:eastAsia="Times New Roman" w:hAnsi="Tahoma" w:cs="Tahoma"/>
          <w:color w:val="000000" w:themeColor="text1"/>
          <w:kern w:val="0"/>
          <w:sz w:val="21"/>
          <w:szCs w:val="21"/>
          <w14:ligatures w14:val="none"/>
        </w:rPr>
        <w:t>.</w:t>
      </w:r>
    </w:p>
    <w:p w14:paraId="7EAFF0F7"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Cải tiến công tác quản lý, kế hoạch hóa cá</w:t>
      </w:r>
      <w:r w:rsidR="001C0BC3">
        <w:rPr>
          <w:rFonts w:eastAsia="Times New Roman" w:cs="Times New Roman"/>
          <w:color w:val="000000" w:themeColor="text1"/>
          <w:kern w:val="0"/>
          <w14:ligatures w14:val="none"/>
        </w:rPr>
        <w:t xml:space="preserve">c hoạt động theo từng giai đoạn </w:t>
      </w:r>
      <w:r w:rsidRPr="001C0BC3">
        <w:rPr>
          <w:rFonts w:eastAsia="Times New Roman" w:cs="Times New Roman"/>
          <w:color w:val="000000" w:themeColor="text1"/>
          <w:kern w:val="0"/>
          <w14:ligatures w14:val="none"/>
        </w:rPr>
        <w:t>(tháng, kỳ học, năm) .</w:t>
      </w:r>
    </w:p>
    <w:p w14:paraId="0FF13C56" w14:textId="77777777" w:rsidR="001C0BC3" w:rsidRDefault="001C0BC3"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Pr>
          <w:rFonts w:eastAsia="Times New Roman" w:cs="Times New Roman"/>
          <w:color w:val="000000" w:themeColor="text1"/>
          <w:kern w:val="0"/>
          <w14:ligatures w14:val="none"/>
        </w:rPr>
        <w:t xml:space="preserve">- </w:t>
      </w:r>
      <w:r w:rsidR="00D216C1" w:rsidRPr="001C0BC3">
        <w:rPr>
          <w:rFonts w:eastAsia="Times New Roman" w:cs="Times New Roman"/>
          <w:color w:val="000000" w:themeColor="text1"/>
          <w:kern w:val="0"/>
          <w14:ligatures w14:val="none"/>
        </w:rPr>
        <w:t>Thực hiện nghiêm túc chế độ họp hội, thông tin báo cáo.</w:t>
      </w:r>
    </w:p>
    <w:p w14:paraId="3BBF90D8"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 Hoạt động chuyên môn:</w:t>
      </w:r>
    </w:p>
    <w:p w14:paraId="21818B78"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1. Y tế trường học</w:t>
      </w:r>
      <w:r w:rsidRPr="001C0BC3">
        <w:rPr>
          <w:rFonts w:eastAsia="Times New Roman" w:cs="Times New Roman"/>
          <w:color w:val="000000" w:themeColor="text1"/>
          <w:kern w:val="0"/>
          <w14:ligatures w14:val="none"/>
        </w:rPr>
        <w:t>:</w:t>
      </w:r>
    </w:p>
    <w:p w14:paraId="27D7BF92"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a. Quản lý, chăm sóc sức khỏe trẻ</w:t>
      </w:r>
    </w:p>
    <w:p w14:paraId="642EF32C" w14:textId="77777777" w:rsidR="001C0BC3" w:rsidRDefault="00D216C1" w:rsidP="001C0BC3">
      <w:pPr>
        <w:shd w:val="clear" w:color="auto" w:fill="FFFFFF"/>
        <w:spacing w:after="0" w:line="240" w:lineRule="auto"/>
        <w:ind w:firstLine="709"/>
        <w:jc w:val="both"/>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Tham mưu tổ chức</w:t>
      </w:r>
      <w:r w:rsidR="00A21E6E" w:rsidRPr="001C0BC3">
        <w:rPr>
          <w:rFonts w:eastAsia="Times New Roman" w:cs="Times New Roman"/>
          <w:color w:val="000000" w:themeColor="text1"/>
          <w:kern w:val="0"/>
          <w14:ligatures w14:val="none"/>
        </w:rPr>
        <w:t xml:space="preserve"> phối hợp với phòng khám đủ điều kiện để</w:t>
      </w:r>
      <w:r w:rsidRPr="001C0BC3">
        <w:rPr>
          <w:rFonts w:eastAsia="Times New Roman" w:cs="Times New Roman"/>
          <w:color w:val="000000" w:themeColor="text1"/>
          <w:kern w:val="0"/>
          <w14:ligatures w14:val="none"/>
        </w:rPr>
        <w:t xml:space="preserve"> khám sức khỏe định kỳ và phân loại sức khỏe cho trẻ 2</w:t>
      </w:r>
      <w:r w:rsidR="001C0BC3">
        <w:rPr>
          <w:rFonts w:eastAsia="Times New Roman" w:cs="Times New Roman"/>
          <w:color w:val="000000" w:themeColor="text1"/>
          <w:kern w:val="0"/>
          <w14:ligatures w14:val="none"/>
        </w:rPr>
        <w:t xml:space="preserve"> lần / năm học (đầu mỗi học kỳ)</w:t>
      </w:r>
    </w:p>
    <w:p w14:paraId="7D7DED32"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Quản lý sổ sức khỏe, theo dõi tình hình sứ</w:t>
      </w:r>
      <w:r w:rsidR="001C0BC3">
        <w:rPr>
          <w:rFonts w:eastAsia="Times New Roman" w:cs="Times New Roman"/>
          <w:color w:val="000000" w:themeColor="text1"/>
          <w:kern w:val="0"/>
          <w14:ligatures w14:val="none"/>
        </w:rPr>
        <w:t xml:space="preserve">c khỏe trẻ hằng ngày, thông báo </w:t>
      </w:r>
      <w:r w:rsidRPr="001C0BC3">
        <w:rPr>
          <w:rFonts w:eastAsia="Times New Roman" w:cs="Times New Roman"/>
          <w:color w:val="000000" w:themeColor="text1"/>
          <w:kern w:val="0"/>
          <w14:ligatures w14:val="none"/>
        </w:rPr>
        <w:t>đến phụ huynh tình hình sức khỏe trẻ.</w:t>
      </w:r>
    </w:p>
    <w:p w14:paraId="5F115FE6"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Đo chiều cao, cân nặng, ghi biểu đồ tăng trưởng, theo dõi sự phát triển thể lực cho trẻ mỗi quý một lần, đối với trẻ suy dinh dưỡng, béo phì cân nặng theo dõi mỗi tháng, theo dõi việc tiêm chủng, uống vaccin phòng bệnh.</w:t>
      </w:r>
      <w:r w:rsidRPr="001C0BC3">
        <w:rPr>
          <w:rFonts w:ascii="Tahoma" w:eastAsia="Times New Roman" w:hAnsi="Tahoma" w:cs="Tahoma"/>
          <w:color w:val="000000" w:themeColor="text1"/>
          <w:kern w:val="0"/>
          <w:sz w:val="21"/>
          <w:szCs w:val="21"/>
          <w14:ligatures w14:val="none"/>
        </w:rPr>
        <w:br/>
      </w:r>
      <w:r w:rsidRPr="001C0BC3">
        <w:rPr>
          <w:rFonts w:eastAsia="Times New Roman" w:cs="Times New Roman"/>
          <w:color w:val="000000" w:themeColor="text1"/>
          <w:kern w:val="0"/>
          <w14:ligatures w14:val="none"/>
        </w:rPr>
        <w:t>          - Thực hiện sơ cứu, cấp cứu, chăm sóc sức khỏe ban đầu theo quy định hiện hành. Phối hợp với cơ sở y tế địa phương trong việc chăm sóc điều trị đối với các trẻ mắc bệnh và chuyển đến cơ sở y tế trong những trường hợp cần thiết.</w:t>
      </w:r>
      <w:r w:rsidRPr="001C0BC3">
        <w:rPr>
          <w:rFonts w:ascii="Tahoma" w:eastAsia="Times New Roman" w:hAnsi="Tahoma" w:cs="Tahoma"/>
          <w:color w:val="000000" w:themeColor="text1"/>
          <w:kern w:val="0"/>
          <w:sz w:val="21"/>
          <w:szCs w:val="21"/>
          <w14:ligatures w14:val="none"/>
        </w:rPr>
        <w:br/>
      </w:r>
      <w:r w:rsidRPr="001C0BC3">
        <w:rPr>
          <w:rFonts w:eastAsia="Times New Roman" w:cs="Times New Roman"/>
          <w:color w:val="000000" w:themeColor="text1"/>
          <w:kern w:val="0"/>
          <w14:ligatures w14:val="none"/>
        </w:rPr>
        <w:t xml:space="preserve">          - Hướng dẫn giáo dục vệ sinh cá nhân và vệ sinh môi trường cho trẻ em; </w:t>
      </w:r>
      <w:r w:rsidRPr="001C0BC3">
        <w:rPr>
          <w:rFonts w:eastAsia="Times New Roman" w:cs="Times New Roman"/>
          <w:color w:val="000000" w:themeColor="text1"/>
          <w:kern w:val="0"/>
          <w14:ligatures w14:val="none"/>
        </w:rPr>
        <w:lastRenderedPageBreak/>
        <w:t>phục hồi chức năng cho trẻ khuyết tật học giáo dục hòa nhập theo chương trình;</w:t>
      </w:r>
      <w:r w:rsidR="001C0BC3">
        <w:rPr>
          <w:rFonts w:eastAsia="Times New Roman" w:cs="Times New Roman"/>
          <w:color w:val="000000" w:themeColor="text1"/>
          <w:kern w:val="0"/>
          <w14:ligatures w14:val="none"/>
        </w:rPr>
        <w:t xml:space="preserve"> </w:t>
      </w:r>
      <w:r w:rsidRPr="001C0BC3">
        <w:rPr>
          <w:rFonts w:eastAsia="Times New Roman" w:cs="Times New Roman"/>
          <w:color w:val="000000" w:themeColor="text1"/>
          <w:kern w:val="0"/>
          <w14:ligatures w14:val="none"/>
        </w:rPr>
        <w:t>xây dựng thực đơn, khẩu phần ăn đảm bảo dinh dưỡng hợp lý cho trẻ.</w:t>
      </w:r>
    </w:p>
    <w:p w14:paraId="3F0D7A32"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b. Truyền thông giáo dục sức khỏe cho trẻ em</w:t>
      </w:r>
    </w:p>
    <w:p w14:paraId="0566DA46"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Xây dựng nội dung truyền thông giáo dục sức khỏe cho trẻ em, phụ huynh về việc vệ sinh cá nhân, vệ sinh môi trường; phòng chống dịch bệnh, các bệnh thường gặp ở trẻ em; phòng chống tai nạn thương</w:t>
      </w:r>
      <w:r w:rsidR="001C0BC3">
        <w:rPr>
          <w:rFonts w:eastAsia="Times New Roman" w:cs="Times New Roman"/>
          <w:color w:val="000000" w:themeColor="text1"/>
          <w:kern w:val="0"/>
          <w14:ligatures w14:val="none"/>
        </w:rPr>
        <w:t xml:space="preserve"> tích; an toàn thực phẩm và các </w:t>
      </w:r>
      <w:r w:rsidRPr="001C0BC3">
        <w:rPr>
          <w:rFonts w:eastAsia="Times New Roman" w:cs="Times New Roman"/>
          <w:color w:val="000000" w:themeColor="text1"/>
          <w:kern w:val="0"/>
          <w14:ligatures w14:val="none"/>
        </w:rPr>
        <w:t>hành vi có hại cho sức khỏe.</w:t>
      </w:r>
    </w:p>
    <w:p w14:paraId="7A035ADC" w14:textId="77777777" w:rsidR="001C0BC3" w:rsidRDefault="00D216C1" w:rsidP="001C0BC3">
      <w:pPr>
        <w:shd w:val="clear" w:color="auto" w:fill="FFFFFF"/>
        <w:spacing w:after="0" w:line="240" w:lineRule="auto"/>
        <w:ind w:firstLine="709"/>
        <w:jc w:val="both"/>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Tổ chức các hoạt động truyền thông giáo dục sức khỏe cho trẻ em trong giờ học, hưởng ứng các tháng hành động do ng</w:t>
      </w:r>
      <w:r w:rsidR="001C0BC3">
        <w:rPr>
          <w:rFonts w:eastAsia="Times New Roman" w:cs="Times New Roman"/>
          <w:color w:val="000000" w:themeColor="text1"/>
          <w:kern w:val="0"/>
          <w14:ligatures w14:val="none"/>
        </w:rPr>
        <w:t>ành giáo dục, ngành y tế và các ban ngành địa phương phát động.</w:t>
      </w:r>
    </w:p>
    <w:p w14:paraId="37A4DB69" w14:textId="77777777" w:rsidR="001C0BC3" w:rsidRDefault="00D216C1" w:rsidP="001C0BC3">
      <w:pPr>
        <w:shd w:val="clear" w:color="auto" w:fill="FFFFFF"/>
        <w:spacing w:after="0" w:line="240" w:lineRule="auto"/>
        <w:ind w:firstLine="709"/>
        <w:jc w:val="both"/>
        <w:rPr>
          <w:rFonts w:eastAsia="Times New Roman" w:cs="Times New Roman"/>
          <w:color w:val="000000" w:themeColor="text1"/>
          <w:kern w:val="0"/>
          <w14:ligatures w14:val="none"/>
        </w:rPr>
      </w:pPr>
      <w:r w:rsidRPr="001C0BC3">
        <w:rPr>
          <w:rFonts w:eastAsia="Times New Roman" w:cs="Times New Roman"/>
          <w:b/>
          <w:bCs/>
          <w:color w:val="000000" w:themeColor="text1"/>
          <w:kern w:val="0"/>
          <w14:ligatures w14:val="none"/>
        </w:rPr>
        <w:t>c. Phòng, chống dịch bệnh truyền nhiễm</w:t>
      </w:r>
      <w:r w:rsidRPr="001C0BC3">
        <w:rPr>
          <w:rFonts w:eastAsia="Times New Roman" w:cs="Times New Roman"/>
          <w:color w:val="000000" w:themeColor="text1"/>
          <w:kern w:val="0"/>
          <w14:ligatures w14:val="none"/>
        </w:rPr>
        <w:t xml:space="preserve"> </w:t>
      </w:r>
    </w:p>
    <w:p w14:paraId="7A067E55"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Lập kế hoạch chủ động triễn khai thực hiện các quy định về vệ sinh phòng, chống dịch bệnh truyền nhiễm và phối hợp với cơ sở y tế, phụ huynh để thực hiện.</w:t>
      </w:r>
    </w:p>
    <w:p w14:paraId="2C65D765"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Theo dõi, giám sát chặc chẽ các bệnh truyền nhiễm, thông tin, báo cáo kịp thời khi có dấu hiệu bệnh truyền nhiễm xảy ra trong nhà trường đến cơ sở y tế.</w:t>
      </w:r>
    </w:p>
    <w:p w14:paraId="1FE8449B"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d. Bảo đảm an toàn phòng, chống tai nạn thương tích</w:t>
      </w:r>
    </w:p>
    <w:p w14:paraId="6DD0C352"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Thực hiện quy định về xây dựng trường h</w:t>
      </w:r>
      <w:r w:rsidR="001C0BC3">
        <w:rPr>
          <w:rFonts w:eastAsia="Times New Roman" w:cs="Times New Roman"/>
          <w:color w:val="000000" w:themeColor="text1"/>
          <w:kern w:val="0"/>
          <w14:ligatures w14:val="none"/>
        </w:rPr>
        <w:t xml:space="preserve">ọc an toàn phòng, chống tai nạn </w:t>
      </w:r>
      <w:r w:rsidRPr="001C0BC3">
        <w:rPr>
          <w:rFonts w:eastAsia="Times New Roman" w:cs="Times New Roman"/>
          <w:color w:val="000000" w:themeColor="text1"/>
          <w:kern w:val="0"/>
          <w14:ligatures w14:val="none"/>
        </w:rPr>
        <w:t>thương tích trong nhà trường.</w:t>
      </w:r>
    </w:p>
    <w:p w14:paraId="64D7C479"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Không để trẻ em bị thương tích phải nằm viện do tai nạ</w:t>
      </w:r>
      <w:r w:rsidR="001C0BC3">
        <w:rPr>
          <w:rFonts w:eastAsia="Times New Roman" w:cs="Times New Roman"/>
          <w:color w:val="000000" w:themeColor="text1"/>
          <w:kern w:val="0"/>
          <w14:ligatures w14:val="none"/>
        </w:rPr>
        <w:t xml:space="preserve">n, thương tích xảy </w:t>
      </w:r>
      <w:r w:rsidRPr="001C0BC3">
        <w:rPr>
          <w:rFonts w:eastAsia="Times New Roman" w:cs="Times New Roman"/>
          <w:color w:val="000000" w:themeColor="text1"/>
          <w:kern w:val="0"/>
          <w14:ligatures w14:val="none"/>
        </w:rPr>
        <w:t>ra trong trường.</w:t>
      </w:r>
    </w:p>
    <w:p w14:paraId="09EA7CB4"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Báo cáo tình hình tai nạn thương tích của trẻ em theo quy định.</w:t>
      </w:r>
    </w:p>
    <w:p w14:paraId="28FAA5C8"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e. Đảm bảo an toàn thực phẩm, dinh dưỡng</w:t>
      </w:r>
    </w:p>
    <w:p w14:paraId="3EF4D743"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Lập kế hoạch đảm bảo an toàn thực phẩm, dinh dưỡng cho trẻ em.</w:t>
      </w:r>
    </w:p>
    <w:p w14:paraId="3099FD4C"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xml:space="preserve">- Bếp ăn tập thể được Trung tâm y tế dự phòng Huyện </w:t>
      </w:r>
      <w:r w:rsidR="009008CA" w:rsidRPr="001C0BC3">
        <w:rPr>
          <w:rFonts w:eastAsia="Times New Roman" w:cs="Times New Roman"/>
          <w:color w:val="000000" w:themeColor="text1"/>
          <w:kern w:val="0"/>
          <w14:ligatures w14:val="none"/>
        </w:rPr>
        <w:t>Phú Giáo</w:t>
      </w:r>
      <w:r w:rsidR="001C0BC3">
        <w:rPr>
          <w:rFonts w:eastAsia="Times New Roman" w:cs="Times New Roman"/>
          <w:color w:val="000000" w:themeColor="text1"/>
          <w:kern w:val="0"/>
          <w14:ligatures w14:val="none"/>
        </w:rPr>
        <w:t xml:space="preserve"> cấp giấy </w:t>
      </w:r>
      <w:r w:rsidRPr="001C0BC3">
        <w:rPr>
          <w:rFonts w:eastAsia="Times New Roman" w:cs="Times New Roman"/>
          <w:color w:val="000000" w:themeColor="text1"/>
          <w:kern w:val="0"/>
          <w14:ligatures w14:val="none"/>
        </w:rPr>
        <w:t>chứng nhận đủ điều kiện an toàn thực phẩm theo quy định.</w:t>
      </w:r>
    </w:p>
    <w:p w14:paraId="5ECD2DCB" w14:textId="77777777" w:rsidR="001C0BC3" w:rsidRDefault="00D216C1" w:rsidP="001C0BC3">
      <w:pPr>
        <w:shd w:val="clear" w:color="auto" w:fill="FFFFFF"/>
        <w:spacing w:after="0" w:line="240" w:lineRule="auto"/>
        <w:ind w:firstLine="709"/>
        <w:jc w:val="both"/>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xml:space="preserve">- Nhân viên cấp dưỡng được tập huấn kiến </w:t>
      </w:r>
      <w:r w:rsidR="001C0BC3">
        <w:rPr>
          <w:rFonts w:eastAsia="Times New Roman" w:cs="Times New Roman"/>
          <w:color w:val="000000" w:themeColor="text1"/>
          <w:kern w:val="0"/>
          <w14:ligatures w14:val="none"/>
        </w:rPr>
        <w:t xml:space="preserve">thức về an toàn thực phẩm, được </w:t>
      </w:r>
      <w:r w:rsidRPr="001C0BC3">
        <w:rPr>
          <w:rFonts w:eastAsia="Times New Roman" w:cs="Times New Roman"/>
          <w:color w:val="000000" w:themeColor="text1"/>
          <w:kern w:val="0"/>
          <w14:ligatures w14:val="none"/>
        </w:rPr>
        <w:t xml:space="preserve">khám sức khỏe định kỳ và mang bảo hộ lao động khi làm </w:t>
      </w:r>
      <w:r w:rsidR="001C0BC3">
        <w:rPr>
          <w:rFonts w:eastAsia="Times New Roman" w:cs="Times New Roman"/>
          <w:color w:val="000000" w:themeColor="text1"/>
          <w:kern w:val="0"/>
          <w14:ligatures w14:val="none"/>
        </w:rPr>
        <w:t>việc</w:t>
      </w:r>
    </w:p>
    <w:p w14:paraId="1B1794F2" w14:textId="77777777" w:rsidR="001C0BC3"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Hàng hóa có nguồn gốc, xuất xứ rõ ràng, lưu mẫu thức ăn theo quy định, đảm bảo an toàn không để xảy ra ngộ độc thức</w:t>
      </w:r>
      <w:r w:rsidR="001C0BC3">
        <w:rPr>
          <w:rFonts w:eastAsia="Times New Roman" w:cs="Times New Roman"/>
          <w:color w:val="000000" w:themeColor="text1"/>
          <w:kern w:val="0"/>
          <w14:ligatures w14:val="none"/>
        </w:rPr>
        <w:t xml:space="preserve"> ăn và các bệnh truyền qua thực </w:t>
      </w:r>
      <w:r w:rsidRPr="001C0BC3">
        <w:rPr>
          <w:rFonts w:eastAsia="Times New Roman" w:cs="Times New Roman"/>
          <w:color w:val="000000" w:themeColor="text1"/>
          <w:kern w:val="0"/>
          <w14:ligatures w14:val="none"/>
        </w:rPr>
        <w:t>phẩm trong nhà trường.</w:t>
      </w:r>
    </w:p>
    <w:p w14:paraId="1DEC3999" w14:textId="77777777" w:rsidR="00C3275F" w:rsidRDefault="00C3275F" w:rsidP="001C0BC3">
      <w:pPr>
        <w:shd w:val="clear" w:color="auto" w:fill="FFFFFF"/>
        <w:spacing w:after="0" w:line="240" w:lineRule="auto"/>
        <w:ind w:firstLine="709"/>
        <w:jc w:val="both"/>
        <w:rPr>
          <w:rFonts w:eastAsia="Times New Roman" w:cs="Times New Roman"/>
          <w:b/>
          <w:bCs/>
          <w:color w:val="000000" w:themeColor="text1"/>
          <w:kern w:val="0"/>
          <w14:ligatures w14:val="none"/>
        </w:rPr>
      </w:pPr>
      <w:r>
        <w:rPr>
          <w:rFonts w:eastAsia="Times New Roman" w:cs="Times New Roman"/>
          <w:b/>
          <w:bCs/>
          <w:color w:val="000000" w:themeColor="text1"/>
          <w:kern w:val="0"/>
          <w14:ligatures w14:val="none"/>
        </w:rPr>
        <w:t>2. Nha học đường</w:t>
      </w:r>
    </w:p>
    <w:p w14:paraId="76A8B37F" w14:textId="77777777" w:rsidR="00C3275F"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Nhà trường trang bị bàn chải, kem đánh răng cho mỗi trẻ.</w:t>
      </w:r>
    </w:p>
    <w:p w14:paraId="14A098D1" w14:textId="77777777" w:rsidR="00C3275F"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b/>
          <w:bCs/>
          <w:color w:val="000000" w:themeColor="text1"/>
          <w:kern w:val="0"/>
          <w14:ligatures w14:val="none"/>
        </w:rPr>
        <w:t>3. Hoạt động giáo dục môi trường</w:t>
      </w:r>
      <w:r w:rsidRPr="001C0BC3">
        <w:rPr>
          <w:rFonts w:eastAsia="Times New Roman" w:cs="Times New Roman"/>
          <w:color w:val="000000" w:themeColor="text1"/>
          <w:kern w:val="0"/>
          <w14:ligatures w14:val="none"/>
        </w:rPr>
        <w:t>:</w:t>
      </w:r>
    </w:p>
    <w:p w14:paraId="5489DD53" w14:textId="77777777" w:rsidR="00C3275F" w:rsidRDefault="00D216C1" w:rsidP="001C0BC3">
      <w:pPr>
        <w:shd w:val="clear" w:color="auto" w:fill="FFFFFF"/>
        <w:spacing w:after="0" w:line="240" w:lineRule="auto"/>
        <w:ind w:firstLine="709"/>
        <w:jc w:val="both"/>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14:ligatures w14:val="none"/>
        </w:rPr>
        <w:t xml:space="preserve">- Trồng cây xanh, </w:t>
      </w:r>
      <w:r w:rsidR="009008CA" w:rsidRPr="001C0BC3">
        <w:rPr>
          <w:rFonts w:eastAsia="Times New Roman" w:cs="Times New Roman"/>
          <w:color w:val="000000" w:themeColor="text1"/>
          <w:kern w:val="0"/>
          <w14:ligatures w14:val="none"/>
        </w:rPr>
        <w:t>hoa</w:t>
      </w:r>
      <w:r w:rsidRPr="001C0BC3">
        <w:rPr>
          <w:rFonts w:eastAsia="Times New Roman" w:cs="Times New Roman"/>
          <w:color w:val="000000" w:themeColor="text1"/>
          <w:kern w:val="0"/>
          <w14:ligatures w14:val="none"/>
        </w:rPr>
        <w:t xml:space="preserve"> góp phần tăng vẻ đẹp cho trường.</w:t>
      </w:r>
      <w:r w:rsidRPr="001C0BC3">
        <w:rPr>
          <w:rFonts w:ascii="Tahoma" w:eastAsia="Times New Roman" w:hAnsi="Tahoma" w:cs="Tahoma"/>
          <w:color w:val="000000" w:themeColor="text1"/>
          <w:kern w:val="0"/>
          <w:sz w:val="21"/>
          <w:szCs w:val="21"/>
          <w14:ligatures w14:val="none"/>
        </w:rPr>
        <w:br/>
      </w:r>
      <w:r w:rsidRPr="001C0BC3">
        <w:rPr>
          <w:rFonts w:eastAsia="Times New Roman" w:cs="Times New Roman"/>
          <w:color w:val="000000" w:themeColor="text1"/>
          <w:kern w:val="0"/>
          <w14:ligatures w14:val="none"/>
        </w:rPr>
        <w:t>          - Quản lý, xử lý tốt rác thải, giáo dục trẻ</w:t>
      </w:r>
      <w:r w:rsidR="00C3275F">
        <w:rPr>
          <w:rFonts w:eastAsia="Times New Roman" w:cs="Times New Roman"/>
          <w:color w:val="000000" w:themeColor="text1"/>
          <w:kern w:val="0"/>
          <w14:ligatures w14:val="none"/>
        </w:rPr>
        <w:t xml:space="preserve"> ý thức giữ gìn môi trường bằng </w:t>
      </w:r>
      <w:r w:rsidRPr="001C0BC3">
        <w:rPr>
          <w:rFonts w:eastAsia="Times New Roman" w:cs="Times New Roman"/>
          <w:color w:val="000000" w:themeColor="text1"/>
          <w:kern w:val="0"/>
          <w14:ligatures w14:val="none"/>
        </w:rPr>
        <w:t>cách bỏ rác đúng nơi quy định.</w:t>
      </w:r>
    </w:p>
    <w:p w14:paraId="03175790" w14:textId="77777777" w:rsidR="00C3275F" w:rsidRDefault="00D216C1" w:rsidP="001C0BC3">
      <w:pPr>
        <w:shd w:val="clear" w:color="auto" w:fill="FFFFFF"/>
        <w:spacing w:after="0" w:line="240" w:lineRule="auto"/>
        <w:ind w:firstLine="709"/>
        <w:jc w:val="both"/>
        <w:rPr>
          <w:rFonts w:eastAsia="Times New Roman" w:cs="Times New Roman"/>
          <w:b/>
          <w:bCs/>
          <w:color w:val="000000" w:themeColor="text1"/>
          <w:kern w:val="0"/>
          <w:shd w:val="clear" w:color="auto" w:fill="FFFFFF"/>
          <w14:ligatures w14:val="none"/>
        </w:rPr>
      </w:pPr>
      <w:r w:rsidRPr="001C0BC3">
        <w:rPr>
          <w:rFonts w:eastAsia="Times New Roman" w:cs="Times New Roman"/>
          <w:b/>
          <w:bCs/>
          <w:color w:val="000000" w:themeColor="text1"/>
          <w:kern w:val="0"/>
          <w:shd w:val="clear" w:color="auto" w:fill="FFFFFF"/>
          <w14:ligatures w14:val="none"/>
        </w:rPr>
        <w:t xml:space="preserve">4. Dự trù kinh phí </w:t>
      </w:r>
      <w:r w:rsidR="00C3275F">
        <w:rPr>
          <w:rFonts w:eastAsia="Times New Roman" w:cs="Times New Roman"/>
          <w:b/>
          <w:bCs/>
          <w:color w:val="000000" w:themeColor="text1"/>
          <w:kern w:val="0"/>
          <w:shd w:val="clear" w:color="auto" w:fill="FFFFFF"/>
          <w14:ligatures w14:val="none"/>
        </w:rPr>
        <w:t>hoạt động trong y tế trường học</w:t>
      </w:r>
    </w:p>
    <w:p w14:paraId="4685FD29" w14:textId="77777777" w:rsidR="00C3275F" w:rsidRDefault="00D216C1" w:rsidP="00C3275F">
      <w:pPr>
        <w:shd w:val="clear" w:color="auto" w:fill="FFFFFF"/>
        <w:spacing w:after="0" w:line="240" w:lineRule="auto"/>
        <w:ind w:firstLine="709"/>
        <w:jc w:val="both"/>
        <w:rPr>
          <w:rFonts w:eastAsia="Times New Roman" w:cs="Times New Roman"/>
          <w:b/>
          <w:bCs/>
          <w:color w:val="000000" w:themeColor="text1"/>
          <w:kern w:val="0"/>
          <w14:ligatures w14:val="none"/>
        </w:rPr>
      </w:pPr>
      <w:r w:rsidRPr="001C0BC3">
        <w:rPr>
          <w:rFonts w:eastAsia="Times New Roman" w:cs="Times New Roman"/>
          <w:color w:val="000000" w:themeColor="text1"/>
          <w:kern w:val="0"/>
          <w:shd w:val="clear" w:color="auto" w:fill="FFFFFF"/>
          <w14:ligatures w14:val="none"/>
        </w:rPr>
        <w:t xml:space="preserve">- Tổng kinh phí: </w:t>
      </w:r>
      <w:r w:rsidR="00ED77B0" w:rsidRPr="001C0BC3">
        <w:rPr>
          <w:rFonts w:eastAsia="Times New Roman" w:cs="Times New Roman"/>
          <w:color w:val="000000" w:themeColor="text1"/>
          <w:kern w:val="0"/>
          <w:shd w:val="clear" w:color="auto" w:fill="FFFFFF"/>
          <w14:ligatures w14:val="none"/>
        </w:rPr>
        <w:t>26</w:t>
      </w:r>
      <w:r w:rsidRPr="001C0BC3">
        <w:rPr>
          <w:rFonts w:eastAsia="Times New Roman" w:cs="Times New Roman"/>
          <w:color w:val="000000" w:themeColor="text1"/>
          <w:kern w:val="0"/>
          <w:shd w:val="clear" w:color="auto" w:fill="FFFFFF"/>
          <w14:ligatures w14:val="none"/>
        </w:rPr>
        <w:t>.</w:t>
      </w:r>
      <w:r w:rsidR="00ED77B0" w:rsidRPr="001C0BC3">
        <w:rPr>
          <w:rFonts w:eastAsia="Times New Roman" w:cs="Times New Roman"/>
          <w:color w:val="000000" w:themeColor="text1"/>
          <w:kern w:val="0"/>
          <w:shd w:val="clear" w:color="auto" w:fill="FFFFFF"/>
          <w14:ligatures w14:val="none"/>
        </w:rPr>
        <w:t>781</w:t>
      </w:r>
      <w:r w:rsidRPr="001C0BC3">
        <w:rPr>
          <w:rFonts w:eastAsia="Times New Roman" w:cs="Times New Roman"/>
          <w:color w:val="000000" w:themeColor="text1"/>
          <w:kern w:val="0"/>
          <w:shd w:val="clear" w:color="auto" w:fill="FFFFFF"/>
          <w14:ligatures w14:val="none"/>
        </w:rPr>
        <w:t xml:space="preserve">.000đ </w:t>
      </w:r>
    </w:p>
    <w:p w14:paraId="1652B582" w14:textId="77777777" w:rsidR="00C3275F" w:rsidRDefault="00D216C1" w:rsidP="00C3275F">
      <w:pPr>
        <w:shd w:val="clear" w:color="auto" w:fill="FFFFFF"/>
        <w:spacing w:after="0" w:line="240" w:lineRule="auto"/>
        <w:ind w:firstLine="709"/>
        <w:jc w:val="both"/>
        <w:rPr>
          <w:rFonts w:eastAsia="Times New Roman" w:cs="Times New Roman"/>
          <w:color w:val="000000" w:themeColor="text1"/>
          <w:kern w:val="0"/>
          <w14:ligatures w14:val="none"/>
        </w:rPr>
      </w:pPr>
      <w:r w:rsidRPr="001C0BC3">
        <w:rPr>
          <w:rFonts w:eastAsia="Times New Roman" w:cs="Times New Roman"/>
          <w:color w:val="000000" w:themeColor="text1"/>
          <w:kern w:val="0"/>
          <w:shd w:val="clear" w:color="auto" w:fill="FFFFFF"/>
          <w14:ligatures w14:val="none"/>
        </w:rPr>
        <w:t>Trong đó:</w:t>
      </w:r>
      <w:r w:rsidR="00C3275F">
        <w:rPr>
          <w:rFonts w:eastAsia="Times New Roman" w:cs="Times New Roman"/>
          <w:color w:val="000000" w:themeColor="text1"/>
          <w:kern w:val="0"/>
          <w14:ligatures w14:val="none"/>
        </w:rPr>
        <w:t xml:space="preserve"> </w:t>
      </w:r>
    </w:p>
    <w:p w14:paraId="4735F595" w14:textId="77777777" w:rsidR="00C3275F" w:rsidRDefault="00D216C1" w:rsidP="00C3275F">
      <w:pPr>
        <w:shd w:val="clear" w:color="auto" w:fill="FFFFFF"/>
        <w:spacing w:after="0" w:line="240" w:lineRule="auto"/>
        <w:ind w:firstLine="709"/>
        <w:jc w:val="both"/>
        <w:rPr>
          <w:rFonts w:eastAsia="Times New Roman" w:cs="Times New Roman"/>
          <w:b/>
          <w:bCs/>
          <w:color w:val="000000" w:themeColor="text1"/>
          <w:kern w:val="0"/>
          <w14:ligatures w14:val="none"/>
        </w:rPr>
      </w:pPr>
      <w:r w:rsidRPr="001C0BC3">
        <w:rPr>
          <w:rFonts w:eastAsia="Times New Roman" w:cs="Times New Roman"/>
          <w:color w:val="000000" w:themeColor="text1"/>
          <w:kern w:val="0"/>
          <w:shd w:val="clear" w:color="auto" w:fill="FFFFFF"/>
          <w14:ligatures w14:val="none"/>
        </w:rPr>
        <w:t>+ Mua bổ sung trang thiết bị y tế, các loại thuốc thiết yếu</w:t>
      </w:r>
      <w:r w:rsidR="00A21E6E" w:rsidRPr="001C0BC3">
        <w:rPr>
          <w:rFonts w:eastAsia="Times New Roman" w:cs="Times New Roman"/>
          <w:color w:val="000000" w:themeColor="text1"/>
          <w:kern w:val="0"/>
          <w14:ligatures w14:val="none"/>
        </w:rPr>
        <w:t xml:space="preserve"> là: 2.156.</w:t>
      </w:r>
      <w:r w:rsidR="00ED77B0" w:rsidRPr="001C0BC3">
        <w:rPr>
          <w:rFonts w:eastAsia="Times New Roman" w:cs="Times New Roman"/>
          <w:color w:val="000000" w:themeColor="text1"/>
          <w:kern w:val="0"/>
          <w14:ligatures w14:val="none"/>
        </w:rPr>
        <w:t>0</w:t>
      </w:r>
      <w:r w:rsidR="00A21E6E" w:rsidRPr="001C0BC3">
        <w:rPr>
          <w:rFonts w:eastAsia="Times New Roman" w:cs="Times New Roman"/>
          <w:color w:val="000000" w:themeColor="text1"/>
          <w:kern w:val="0"/>
          <w14:ligatures w14:val="none"/>
        </w:rPr>
        <w:t>00đ</w:t>
      </w:r>
      <w:r w:rsidR="00ED77B0" w:rsidRPr="001C0BC3">
        <w:rPr>
          <w:rFonts w:eastAsia="Times New Roman" w:cs="Times New Roman"/>
          <w:color w:val="000000" w:themeColor="text1"/>
          <w:kern w:val="0"/>
          <w14:ligatures w14:val="none"/>
        </w:rPr>
        <w:t>.</w:t>
      </w:r>
    </w:p>
    <w:p w14:paraId="2E665CAD" w14:textId="77777777" w:rsidR="00C3275F" w:rsidRDefault="00ED77B0" w:rsidP="00C3275F">
      <w:pPr>
        <w:shd w:val="clear" w:color="auto" w:fill="FFFFFF"/>
        <w:spacing w:after="0" w:line="240" w:lineRule="auto"/>
        <w:ind w:firstLine="709"/>
        <w:jc w:val="both"/>
        <w:rPr>
          <w:rFonts w:eastAsia="Times New Roman" w:cs="Times New Roman"/>
          <w:b/>
          <w:bCs/>
          <w:color w:val="000000" w:themeColor="text1"/>
          <w:kern w:val="0"/>
          <w14:ligatures w14:val="none"/>
        </w:rPr>
      </w:pPr>
      <w:r w:rsidRPr="001C0BC3">
        <w:rPr>
          <w:rFonts w:eastAsia="Times New Roman" w:cs="Times New Roman"/>
          <w:color w:val="000000" w:themeColor="text1"/>
          <w:kern w:val="0"/>
          <w14:ligatures w14:val="none"/>
        </w:rPr>
        <w:t>+ Khám sức khoẻ đầu năm cho trẻ 550 x 40.000 = 22.000.000đ.</w:t>
      </w:r>
    </w:p>
    <w:p w14:paraId="637602AB" w14:textId="7F38501D" w:rsidR="00ED77B0" w:rsidRPr="00C3275F" w:rsidRDefault="00ED77B0" w:rsidP="00C3275F">
      <w:pPr>
        <w:shd w:val="clear" w:color="auto" w:fill="FFFFFF"/>
        <w:spacing w:after="0" w:line="240" w:lineRule="auto"/>
        <w:ind w:firstLine="709"/>
        <w:jc w:val="both"/>
        <w:rPr>
          <w:rFonts w:eastAsia="Times New Roman" w:cs="Times New Roman"/>
          <w:b/>
          <w:bCs/>
          <w:color w:val="000000" w:themeColor="text1"/>
          <w:kern w:val="0"/>
          <w14:ligatures w14:val="none"/>
        </w:rPr>
      </w:pPr>
      <w:r w:rsidRPr="001C0BC3">
        <w:rPr>
          <w:rFonts w:eastAsia="Times New Roman" w:cs="Times New Roman"/>
          <w:color w:val="000000" w:themeColor="text1"/>
          <w:kern w:val="0"/>
          <w14:ligatures w14:val="none"/>
        </w:rPr>
        <w:t>+ Sổ khám sức khoẻ 250 x 10.500 = 2.625.000đ</w:t>
      </w:r>
    </w:p>
    <w:p w14:paraId="4CCB2C85" w14:textId="319473BE" w:rsidR="00ED77B0" w:rsidRDefault="00ED77B0" w:rsidP="001C0BC3">
      <w:pPr>
        <w:shd w:val="clear" w:color="auto" w:fill="FFFFFF"/>
        <w:spacing w:line="408" w:lineRule="atLeast"/>
        <w:jc w:val="both"/>
        <w:rPr>
          <w:rFonts w:eastAsia="Times New Roman" w:cs="Times New Roman"/>
          <w:color w:val="000000" w:themeColor="text1"/>
          <w:kern w:val="0"/>
          <w:shd w:val="clear" w:color="auto" w:fill="FFFFFF"/>
          <w14:ligatures w14:val="none"/>
        </w:rPr>
      </w:pPr>
    </w:p>
    <w:p w14:paraId="27290A5B" w14:textId="77777777" w:rsidR="001552C9" w:rsidRPr="001C0BC3" w:rsidRDefault="001552C9" w:rsidP="001C0BC3">
      <w:pPr>
        <w:shd w:val="clear" w:color="auto" w:fill="FFFFFF"/>
        <w:spacing w:line="408" w:lineRule="atLeast"/>
        <w:jc w:val="both"/>
        <w:rPr>
          <w:rFonts w:eastAsia="Times New Roman" w:cs="Times New Roman"/>
          <w:color w:val="000000" w:themeColor="text1"/>
          <w:kern w:val="0"/>
          <w:shd w:val="clear" w:color="auto" w:fill="FFFFFF"/>
          <w14:ligatures w14:val="none"/>
        </w:rPr>
      </w:pPr>
      <w:bookmarkStart w:id="0" w:name="_GoBack"/>
      <w:bookmarkEnd w:id="0"/>
    </w:p>
    <w:p w14:paraId="50A03565" w14:textId="05B44652" w:rsidR="00D216C1" w:rsidRPr="001C0BC3" w:rsidRDefault="00D216C1" w:rsidP="009008CA">
      <w:pPr>
        <w:shd w:val="clear" w:color="auto" w:fill="FFFFFF"/>
        <w:spacing w:line="408" w:lineRule="atLeast"/>
        <w:rPr>
          <w:rFonts w:eastAsia="Times New Roman" w:cs="Times New Roman"/>
          <w:color w:val="000000" w:themeColor="text1"/>
          <w:kern w:val="0"/>
          <w:shd w:val="clear" w:color="auto" w:fill="FFFFFF"/>
          <w14:ligatures w14:val="none"/>
        </w:rPr>
      </w:pPr>
      <w:r w:rsidRPr="001C0BC3">
        <w:rPr>
          <w:rFonts w:eastAsia="Times New Roman" w:cs="Times New Roman"/>
          <w:b/>
          <w:bCs/>
          <w:color w:val="000000" w:themeColor="text1"/>
          <w:kern w:val="0"/>
          <w14:ligatures w14:val="none"/>
        </w:rPr>
        <w:lastRenderedPageBreak/>
        <w:t>          5. Kế hoạch cụ thể:</w:t>
      </w:r>
    </w:p>
    <w:tbl>
      <w:tblPr>
        <w:tblW w:w="9645" w:type="dxa"/>
        <w:tblCellMar>
          <w:top w:w="15" w:type="dxa"/>
          <w:left w:w="15" w:type="dxa"/>
          <w:bottom w:w="15" w:type="dxa"/>
          <w:right w:w="15" w:type="dxa"/>
        </w:tblCellMar>
        <w:tblLook w:val="04A0" w:firstRow="1" w:lastRow="0" w:firstColumn="1" w:lastColumn="0" w:noHBand="0" w:noVBand="1"/>
      </w:tblPr>
      <w:tblGrid>
        <w:gridCol w:w="1905"/>
        <w:gridCol w:w="6309"/>
        <w:gridCol w:w="1431"/>
      </w:tblGrid>
      <w:tr w:rsidR="001C0BC3" w:rsidRPr="001C0BC3" w14:paraId="5B5E7A97" w14:textId="77777777" w:rsidTr="00C3275F">
        <w:trPr>
          <w:trHeight w:val="750"/>
        </w:trPr>
        <w:tc>
          <w:tcPr>
            <w:tcW w:w="190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D2D3BCF"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Tháng/ Năm</w:t>
            </w:r>
          </w:p>
        </w:tc>
        <w:tc>
          <w:tcPr>
            <w:tcW w:w="630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5C3F0E"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Nội Dung</w:t>
            </w:r>
          </w:p>
        </w:tc>
        <w:tc>
          <w:tcPr>
            <w:tcW w:w="143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CEBC12B"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Kế Hoạch Bổ Sung</w:t>
            </w:r>
          </w:p>
        </w:tc>
      </w:tr>
      <w:tr w:rsidR="001C0BC3" w:rsidRPr="001C0BC3" w14:paraId="523AA854" w14:textId="77777777" w:rsidTr="00C3275F">
        <w:trPr>
          <w:trHeight w:val="750"/>
        </w:trPr>
        <w:tc>
          <w:tcPr>
            <w:tcW w:w="1905" w:type="dxa"/>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vAlign w:val="center"/>
            <w:hideMark/>
          </w:tcPr>
          <w:p w14:paraId="5291E93E" w14:textId="2D925E99"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Tháng 9/202</w:t>
            </w:r>
            <w:r w:rsidR="00551DA3" w:rsidRPr="001C0BC3">
              <w:rPr>
                <w:rFonts w:eastAsia="Times New Roman" w:cs="Times New Roman"/>
                <w:b/>
                <w:bCs/>
                <w:color w:val="000000" w:themeColor="text1"/>
                <w:kern w:val="0"/>
                <w14:ligatures w14:val="none"/>
              </w:rPr>
              <w:t>4</w:t>
            </w:r>
          </w:p>
        </w:tc>
        <w:tc>
          <w:tcPr>
            <w:tcW w:w="6309" w:type="dxa"/>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14:paraId="297E08C8" w14:textId="77777777" w:rsidR="009008CA"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 </w:t>
            </w:r>
            <w:r w:rsidRPr="001C0BC3">
              <w:rPr>
                <w:rFonts w:eastAsia="Times New Roman" w:cs="Times New Roman"/>
                <w:color w:val="000000" w:themeColor="text1"/>
                <w:kern w:val="0"/>
                <w14:ligatures w14:val="none"/>
              </w:rPr>
              <w:t>Xây dựng kế hoạch y tế năm học</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Tham mưu lãnh đạo ra quyết định thành lập Ban chăm sóc sức khỏe học sinh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Xây dựng tủ thuốc y tế các lớp và tủ thuốc nhà trường</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vệ sinh môi trường xung quanh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vệ sinh lớp học</w:t>
            </w:r>
            <w:r w:rsidR="009008CA" w:rsidRPr="001C0BC3">
              <w:rPr>
                <w:rFonts w:eastAsia="Times New Roman" w:cs="Times New Roman"/>
                <w:color w:val="000000" w:themeColor="text1"/>
                <w:kern w:val="0"/>
                <w:sz w:val="24"/>
                <w:szCs w:val="24"/>
                <w14:ligatures w14:val="none"/>
              </w:rPr>
              <w:t xml:space="preserve"> </w:t>
            </w:r>
          </w:p>
          <w:p w14:paraId="5E63174B" w14:textId="77777777" w:rsidR="009008CA" w:rsidRPr="001C0BC3" w:rsidRDefault="009008CA"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Tổ chức khám sức khỏe ban đầu, cân đo trẻ.</w:t>
            </w:r>
          </w:p>
          <w:p w14:paraId="679CFF63" w14:textId="77777777" w:rsidR="009008CA" w:rsidRPr="001C0BC3" w:rsidRDefault="009008CA"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Báo cáo số liệu cân đo trẻ.</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Thông báo tình trạng bệnh tật của trẻ đến phụ huynh.</w:t>
            </w:r>
          </w:p>
          <w:p w14:paraId="42ADC910" w14:textId="2BC1A13C" w:rsidR="00D216C1" w:rsidRPr="001C0BC3" w:rsidRDefault="009008CA"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Tuyên truyền đến phụ huynh bệnh đau mắt đỏ</w:t>
            </w:r>
            <w:r w:rsidR="00D216C1" w:rsidRPr="001C0BC3">
              <w:rPr>
                <w:rFonts w:eastAsia="Times New Roman" w:cs="Times New Roman"/>
                <w:color w:val="000000" w:themeColor="text1"/>
                <w:kern w:val="0"/>
                <w14:ligatures w14:val="none"/>
              </w:rPr>
              <w:br/>
              <w:t> </w:t>
            </w:r>
          </w:p>
        </w:tc>
        <w:tc>
          <w:tcPr>
            <w:tcW w:w="1431" w:type="dxa"/>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14:paraId="200746FA"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t> </w:t>
            </w:r>
          </w:p>
        </w:tc>
      </w:tr>
      <w:tr w:rsidR="001C0BC3" w:rsidRPr="001C0BC3" w14:paraId="2F6541DC" w14:textId="77777777" w:rsidTr="00C3275F">
        <w:trPr>
          <w:trHeight w:val="1605"/>
        </w:trPr>
        <w:tc>
          <w:tcPr>
            <w:tcW w:w="1905" w:type="dxa"/>
            <w:tcBorders>
              <w:top w:val="single" w:sz="4"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28EA0C" w14:textId="3C494453" w:rsidR="00D216C1" w:rsidRPr="001C0BC3" w:rsidRDefault="00D216C1" w:rsidP="00D216C1">
            <w:pPr>
              <w:spacing w:after="0" w:line="240" w:lineRule="auto"/>
              <w:rPr>
                <w:rFonts w:eastAsia="Times New Roman" w:cs="Times New Roman"/>
                <w:b/>
                <w:bCs/>
                <w:color w:val="000000" w:themeColor="text1"/>
                <w:kern w:val="0"/>
                <w14:ligatures w14:val="none"/>
              </w:rPr>
            </w:pPr>
            <w:r w:rsidRPr="001C0BC3">
              <w:rPr>
                <w:rFonts w:eastAsia="Times New Roman" w:cs="Times New Roman"/>
                <w:b/>
                <w:bCs/>
                <w:color w:val="000000" w:themeColor="text1"/>
                <w:kern w:val="0"/>
                <w14:ligatures w14:val="none"/>
              </w:rPr>
              <w:t>Tháng 10/202</w:t>
            </w:r>
            <w:r w:rsidR="00551DA3" w:rsidRPr="001C0BC3">
              <w:rPr>
                <w:rFonts w:eastAsia="Times New Roman" w:cs="Times New Roman"/>
                <w:b/>
                <w:bCs/>
                <w:color w:val="000000" w:themeColor="text1"/>
                <w:kern w:val="0"/>
                <w14:ligatures w14:val="none"/>
              </w:rPr>
              <w:t>4</w:t>
            </w:r>
          </w:p>
          <w:p w14:paraId="10EBA4A7"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2F8BC6D4"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58846D96"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4C584D5F"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2F58919B" w14:textId="56AC1066" w:rsidR="00D02219" w:rsidRPr="001C0BC3" w:rsidRDefault="00D02219" w:rsidP="00D216C1">
            <w:pPr>
              <w:spacing w:after="0" w:line="240" w:lineRule="auto"/>
              <w:rPr>
                <w:rFonts w:eastAsia="Times New Roman" w:cs="Times New Roman"/>
                <w:color w:val="000000" w:themeColor="text1"/>
                <w:kern w:val="0"/>
                <w:sz w:val="24"/>
                <w:szCs w:val="24"/>
                <w14:ligatures w14:val="none"/>
              </w:rPr>
            </w:pPr>
          </w:p>
        </w:tc>
        <w:tc>
          <w:tcPr>
            <w:tcW w:w="6309"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8E73E07" w14:textId="7DEFDA77" w:rsidR="00D216C1"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Xây dựng tủ thuốc và dụng cụ y tế để kịp thời sơ cứu khi có tình huống ốm đau, tai nạn xảy ra.</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vệ sinh môi trường xung quanh, trong lớp học, bếp ăn.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theo dõi sức khỏe trẻ hằng ngày.</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tủ thuốc y tế nhà trường, tủ thuốc lớp học.</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Tuyên truyền phòng chống bệnh </w:t>
            </w:r>
            <w:r w:rsidR="009008CA" w:rsidRPr="001C0BC3">
              <w:rPr>
                <w:rFonts w:eastAsia="Times New Roman" w:cs="Times New Roman"/>
                <w:color w:val="000000" w:themeColor="text1"/>
                <w:kern w:val="0"/>
                <w14:ligatures w14:val="none"/>
              </w:rPr>
              <w:t>chân tay miệng</w:t>
            </w:r>
            <w:r w:rsidR="00210106" w:rsidRPr="001C0BC3">
              <w:rPr>
                <w:rFonts w:eastAsia="Times New Roman" w:cs="Times New Roman"/>
                <w:color w:val="000000" w:themeColor="text1"/>
                <w:kern w:val="0"/>
                <w14:ligatures w14:val="none"/>
              </w:rPr>
              <w:t>, bệnh Sởi,</w:t>
            </w:r>
          </w:p>
          <w:p w14:paraId="37EC8A51" w14:textId="77777777" w:rsidR="009008CA" w:rsidRPr="001C0BC3" w:rsidRDefault="009008CA"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Cân đo trẻ suy dinh dưỡng , béo phì…</w:t>
            </w:r>
          </w:p>
          <w:p w14:paraId="2280EC71" w14:textId="77777777" w:rsidR="009008CA" w:rsidRPr="001C0BC3" w:rsidRDefault="009008CA"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xml:space="preserve">- </w:t>
            </w:r>
            <w:r w:rsidR="00D000F0" w:rsidRPr="001C0BC3">
              <w:rPr>
                <w:rFonts w:eastAsia="Times New Roman" w:cs="Times New Roman"/>
                <w:color w:val="000000" w:themeColor="text1"/>
                <w:kern w:val="0"/>
                <w14:ligatures w14:val="none"/>
              </w:rPr>
              <w:t>K</w:t>
            </w:r>
            <w:r w:rsidRPr="001C0BC3">
              <w:rPr>
                <w:rFonts w:eastAsia="Times New Roman" w:cs="Times New Roman"/>
                <w:color w:val="000000" w:themeColor="text1"/>
                <w:kern w:val="0"/>
                <w14:ligatures w14:val="none"/>
              </w:rPr>
              <w:t>iể</w:t>
            </w:r>
            <w:r w:rsidR="00D000F0" w:rsidRPr="001C0BC3">
              <w:rPr>
                <w:rFonts w:eastAsia="Times New Roman" w:cs="Times New Roman"/>
                <w:color w:val="000000" w:themeColor="text1"/>
                <w:kern w:val="0"/>
                <w14:ligatures w14:val="none"/>
              </w:rPr>
              <w:t>m tra vệ sinh bếp trung tâm</w:t>
            </w:r>
            <w:r w:rsidR="00A33116" w:rsidRPr="001C0BC3">
              <w:rPr>
                <w:rFonts w:eastAsia="Times New Roman" w:cs="Times New Roman"/>
                <w:color w:val="000000" w:themeColor="text1"/>
                <w:kern w:val="0"/>
                <w14:ligatures w14:val="none"/>
              </w:rPr>
              <w:t>.</w:t>
            </w:r>
          </w:p>
          <w:p w14:paraId="73D6C125" w14:textId="007B25B3" w:rsidR="00A33116" w:rsidRPr="001C0BC3" w:rsidRDefault="00A33116"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Thực hiện việc lưu mẫu thức ăn hàng ngày.</w:t>
            </w:r>
          </w:p>
        </w:tc>
        <w:tc>
          <w:tcPr>
            <w:tcW w:w="1431"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14:paraId="10BCA07B"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t> </w:t>
            </w:r>
          </w:p>
        </w:tc>
      </w:tr>
      <w:tr w:rsidR="001C0BC3" w:rsidRPr="001C0BC3" w14:paraId="26BA73B2" w14:textId="77777777" w:rsidTr="00C3275F">
        <w:tc>
          <w:tcPr>
            <w:tcW w:w="19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9C7115" w14:textId="5E3A7C33"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Tháng 11/202</w:t>
            </w:r>
            <w:r w:rsidR="00551DA3" w:rsidRPr="001C0BC3">
              <w:rPr>
                <w:rFonts w:eastAsia="Times New Roman" w:cs="Times New Roman"/>
                <w:b/>
                <w:bCs/>
                <w:color w:val="000000" w:themeColor="text1"/>
                <w:kern w:val="0"/>
                <w14:ligatures w14:val="none"/>
              </w:rPr>
              <w:t>4</w:t>
            </w:r>
          </w:p>
        </w:tc>
        <w:tc>
          <w:tcPr>
            <w:tcW w:w="63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EAB1C81" w14:textId="1A06F718"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14:ligatures w14:val="none"/>
              </w:rPr>
              <w:t>- Kịp thời thăm khám và xử lý tình huống khi trẻ 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 môi trường xung quanh.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Tổ chức cân đo trẻ suy dinh dưỡng, thừa cân béo phì, hàng tháng. </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Báo cáo số liệu trẻ suy dinh dưỡng, thừa cân béo phì.</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Tuyên truyền phòng bệnh mùa Đông, bệnh giao mùa.</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Phòng chống tai nạn thương tích.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Giáo dục trẻ ý thức giữ gìn vệ sinh cá nhân, vệ sinh môi trường.</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Tuyên truyền một số sơ cấp cứu ban đầu,(bỏng nước sôi, sốt cao co giật)</w:t>
            </w: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5714D97"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t> </w:t>
            </w:r>
          </w:p>
        </w:tc>
      </w:tr>
      <w:tr w:rsidR="001C0BC3" w:rsidRPr="001C0BC3" w14:paraId="42596105" w14:textId="77777777" w:rsidTr="00C3275F">
        <w:trPr>
          <w:trHeight w:val="300"/>
        </w:trPr>
        <w:tc>
          <w:tcPr>
            <w:tcW w:w="1905" w:type="dxa"/>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vAlign w:val="center"/>
            <w:hideMark/>
          </w:tcPr>
          <w:p w14:paraId="59F54556" w14:textId="2DFC58AE"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lastRenderedPageBreak/>
              <w:t>Tháng 12/202</w:t>
            </w:r>
            <w:r w:rsidR="00551DA3" w:rsidRPr="001C0BC3">
              <w:rPr>
                <w:rFonts w:eastAsia="Times New Roman" w:cs="Times New Roman"/>
                <w:b/>
                <w:bCs/>
                <w:color w:val="000000" w:themeColor="text1"/>
                <w:kern w:val="0"/>
                <w14:ligatures w14:val="none"/>
              </w:rPr>
              <w:t>4</w:t>
            </w:r>
          </w:p>
        </w:tc>
        <w:tc>
          <w:tcPr>
            <w:tcW w:w="6309"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14:paraId="566B5E38" w14:textId="4BAF84CD" w:rsidR="00D216C1"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Kịp thời thăm khám và xử lý tình huống khi trẻ 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 môi trường xung quanh.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Tổ chức cân đo trẻ </w:t>
            </w:r>
            <w:r w:rsidR="00D000F0" w:rsidRPr="001C0BC3">
              <w:rPr>
                <w:rFonts w:eastAsia="Times New Roman" w:cs="Times New Roman"/>
                <w:color w:val="000000" w:themeColor="text1"/>
                <w:kern w:val="0"/>
                <w14:ligatures w14:val="none"/>
              </w:rPr>
              <w:t>toàn trường lần 2.</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Báo cáo số liệu </w:t>
            </w:r>
            <w:r w:rsidR="00A33116" w:rsidRPr="001C0BC3">
              <w:rPr>
                <w:rFonts w:eastAsia="Times New Roman" w:cs="Times New Roman"/>
                <w:color w:val="000000" w:themeColor="text1"/>
                <w:kern w:val="0"/>
                <w14:ligatures w14:val="none"/>
              </w:rPr>
              <w:t>cân đo.</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tủ thuốc y tế nhà trường, tủ thuốc lớp học.</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Tiếp tục tuyên truyền phòng chống dịch bệnh </w:t>
            </w:r>
            <w:r w:rsidR="00D000F0" w:rsidRPr="001C0BC3">
              <w:rPr>
                <w:rFonts w:eastAsia="Times New Roman" w:cs="Times New Roman"/>
                <w:color w:val="000000" w:themeColor="text1"/>
                <w:kern w:val="0"/>
                <w14:ligatures w14:val="none"/>
              </w:rPr>
              <w:t>theo mùa</w:t>
            </w:r>
            <w:r w:rsidRPr="001C0BC3">
              <w:rPr>
                <w:rFonts w:eastAsia="Times New Roman" w:cs="Times New Roman"/>
                <w:color w:val="000000" w:themeColor="text1"/>
                <w:kern w:val="0"/>
                <w14:ligatures w14:val="none"/>
              </w:rPr>
              <w:t xml:space="preserve"> đến phụ huynh</w:t>
            </w:r>
            <w:r w:rsidR="00D000F0" w:rsidRPr="001C0BC3">
              <w:rPr>
                <w:rFonts w:eastAsia="Times New Roman" w:cs="Times New Roman"/>
                <w:color w:val="000000" w:themeColor="text1"/>
                <w:kern w:val="0"/>
                <w14:ligatures w14:val="none"/>
              </w:rPr>
              <w:t>.</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Tuyên truyền phòng bệnh sâu răng, viêm nha chu, viêm lợi, một số sơ cấp cứu ban đầu (sơ cứu gãy xương, rắn cắn). </w:t>
            </w:r>
          </w:p>
          <w:p w14:paraId="132454C5" w14:textId="47945DFE" w:rsidR="00B57A26" w:rsidRPr="001C0BC3" w:rsidRDefault="00B57A26"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Báo cáo sơ kết công tác y tế học kỳ I .</w:t>
            </w:r>
          </w:p>
          <w:p w14:paraId="3171CDA2" w14:textId="79E0B250" w:rsidR="00B57A26" w:rsidRPr="001C0BC3" w:rsidRDefault="00B57A26" w:rsidP="00D216C1">
            <w:pPr>
              <w:spacing w:after="0" w:line="240" w:lineRule="auto"/>
              <w:rPr>
                <w:rFonts w:eastAsia="Times New Roman" w:cs="Times New Roman"/>
                <w:color w:val="000000" w:themeColor="text1"/>
                <w:kern w:val="0"/>
                <w:sz w:val="24"/>
                <w:szCs w:val="24"/>
                <w14:ligatures w14:val="none"/>
              </w:rPr>
            </w:pPr>
          </w:p>
        </w:tc>
        <w:tc>
          <w:tcPr>
            <w:tcW w:w="1431"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14:paraId="75EA8E13"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t> </w:t>
            </w:r>
          </w:p>
        </w:tc>
      </w:tr>
      <w:tr w:rsidR="001C0BC3" w:rsidRPr="001C0BC3" w14:paraId="651FC750" w14:textId="77777777" w:rsidTr="00C3275F">
        <w:trPr>
          <w:trHeight w:val="1335"/>
        </w:trPr>
        <w:tc>
          <w:tcPr>
            <w:tcW w:w="1905" w:type="dxa"/>
            <w:tcBorders>
              <w:top w:val="single" w:sz="4"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B90A6C" w14:textId="4AB16C7D" w:rsidR="00D216C1" w:rsidRPr="001C0BC3" w:rsidRDefault="00D216C1" w:rsidP="00D216C1">
            <w:pPr>
              <w:spacing w:after="0" w:line="240" w:lineRule="auto"/>
              <w:rPr>
                <w:rFonts w:eastAsia="Times New Roman" w:cs="Times New Roman"/>
                <w:b/>
                <w:bCs/>
                <w:color w:val="000000" w:themeColor="text1"/>
                <w:kern w:val="0"/>
                <w14:ligatures w14:val="none"/>
              </w:rPr>
            </w:pPr>
            <w:r w:rsidRPr="001C0BC3">
              <w:rPr>
                <w:rFonts w:eastAsia="Times New Roman" w:cs="Times New Roman"/>
                <w:b/>
                <w:bCs/>
                <w:color w:val="000000" w:themeColor="text1"/>
                <w:kern w:val="0"/>
                <w14:ligatures w14:val="none"/>
              </w:rPr>
              <w:t>Tháng 01/202</w:t>
            </w:r>
            <w:r w:rsidR="00551DA3" w:rsidRPr="001C0BC3">
              <w:rPr>
                <w:rFonts w:eastAsia="Times New Roman" w:cs="Times New Roman"/>
                <w:b/>
                <w:bCs/>
                <w:color w:val="000000" w:themeColor="text1"/>
                <w:kern w:val="0"/>
                <w14:ligatures w14:val="none"/>
              </w:rPr>
              <w:t>5</w:t>
            </w:r>
          </w:p>
          <w:p w14:paraId="21EA5194"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339ABEED"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2E3BE106"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5A6ADD76"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46236009"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58F95BC9"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33EA7096"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1B34D90E"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6D6635FA" w14:textId="77777777" w:rsidR="00D02219" w:rsidRPr="001C0BC3" w:rsidRDefault="00D02219" w:rsidP="00D216C1">
            <w:pPr>
              <w:spacing w:after="0" w:line="240" w:lineRule="auto"/>
              <w:rPr>
                <w:rFonts w:eastAsia="Times New Roman" w:cs="Times New Roman"/>
                <w:b/>
                <w:bCs/>
                <w:color w:val="000000" w:themeColor="text1"/>
                <w:kern w:val="0"/>
                <w:sz w:val="24"/>
                <w:szCs w:val="24"/>
                <w14:ligatures w14:val="none"/>
              </w:rPr>
            </w:pPr>
          </w:p>
          <w:p w14:paraId="79EBC8DE" w14:textId="0FFE342E" w:rsidR="00D02219" w:rsidRPr="001C0BC3" w:rsidRDefault="00D02219" w:rsidP="00D216C1">
            <w:pPr>
              <w:spacing w:after="0" w:line="240" w:lineRule="auto"/>
              <w:rPr>
                <w:rFonts w:eastAsia="Times New Roman" w:cs="Times New Roman"/>
                <w:color w:val="000000" w:themeColor="text1"/>
                <w:kern w:val="0"/>
                <w:sz w:val="24"/>
                <w:szCs w:val="24"/>
                <w14:ligatures w14:val="none"/>
              </w:rPr>
            </w:pPr>
          </w:p>
        </w:tc>
        <w:tc>
          <w:tcPr>
            <w:tcW w:w="6309"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14:paraId="1002BEAD" w14:textId="427B10D0" w:rsidR="00D000F0"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Kịp thời thăm khám và xử lý tình huống khi trẻ 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Tổ chức cân đo trẻ </w:t>
            </w:r>
            <w:r w:rsidR="00D000F0" w:rsidRPr="001C0BC3">
              <w:rPr>
                <w:rFonts w:eastAsia="Times New Roman" w:cs="Times New Roman"/>
                <w:color w:val="000000" w:themeColor="text1"/>
                <w:kern w:val="0"/>
                <w14:ligatures w14:val="none"/>
              </w:rPr>
              <w:t>suy dinh dưỡng ,béo phì…</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Báo cáo số liệu </w:t>
            </w:r>
            <w:r w:rsidR="00D000F0" w:rsidRPr="001C0BC3">
              <w:rPr>
                <w:rFonts w:eastAsia="Times New Roman" w:cs="Times New Roman"/>
                <w:color w:val="000000" w:themeColor="text1"/>
                <w:kern w:val="0"/>
                <w14:ligatures w14:val="none"/>
              </w:rPr>
              <w:t>trẻ suy dinh dưỡng, béo phì</w:t>
            </w:r>
            <w:r w:rsidRPr="001C0BC3">
              <w:rPr>
                <w:rFonts w:eastAsia="Times New Roman" w:cs="Times New Roman"/>
                <w:color w:val="000000" w:themeColor="text1"/>
                <w:kern w:val="0"/>
                <w14:ligatures w14:val="none"/>
              </w:rPr>
              <w:t>.</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w:t>
            </w:r>
            <w:r w:rsidR="00D000F0" w:rsidRPr="001C0BC3">
              <w:rPr>
                <w:rFonts w:eastAsia="Times New Roman" w:cs="Times New Roman"/>
                <w:color w:val="000000" w:themeColor="text1"/>
                <w:kern w:val="0"/>
                <w14:ligatures w14:val="none"/>
              </w:rPr>
              <w:t xml:space="preserve"> điểm lẻ</w:t>
            </w:r>
            <w:r w:rsidRPr="001C0BC3">
              <w:rPr>
                <w:rFonts w:eastAsia="Times New Roman" w:cs="Times New Roman"/>
                <w:color w:val="000000" w:themeColor="text1"/>
                <w:kern w:val="0"/>
                <w14:ligatures w14:val="none"/>
              </w:rPr>
              <w:t xml:space="preserve"> môi trường xung quanh.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Tuyên truyền </w:t>
            </w:r>
            <w:r w:rsidR="00210106" w:rsidRPr="001C0BC3">
              <w:rPr>
                <w:rFonts w:eastAsia="Times New Roman" w:cs="Times New Roman"/>
                <w:color w:val="000000" w:themeColor="text1"/>
                <w:kern w:val="0"/>
                <w14:ligatures w14:val="none"/>
              </w:rPr>
              <w:t>bệnh quai bị</w:t>
            </w:r>
            <w:r w:rsidRPr="001C0BC3">
              <w:rPr>
                <w:rFonts w:eastAsia="Times New Roman" w:cs="Times New Roman"/>
                <w:color w:val="000000" w:themeColor="text1"/>
                <w:kern w:val="0"/>
                <w14:ligatures w14:val="none"/>
              </w:rPr>
              <w:t xml:space="preserve">, phòng chống béo phì. </w:t>
            </w:r>
          </w:p>
          <w:p w14:paraId="1A50D12A" w14:textId="21E6A7E0" w:rsidR="00D000F0" w:rsidRPr="001C0BC3" w:rsidRDefault="00D000F0"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Lên kế hoạch tổ chức khám sức khoẻ cho cbgv-nv</w:t>
            </w:r>
            <w:r w:rsidR="00B57A26" w:rsidRPr="001C0BC3">
              <w:rPr>
                <w:rFonts w:eastAsia="Times New Roman" w:cs="Times New Roman"/>
                <w:color w:val="000000" w:themeColor="text1"/>
                <w:kern w:val="0"/>
                <w14:ligatures w14:val="none"/>
              </w:rPr>
              <w:t>.</w:t>
            </w:r>
          </w:p>
          <w:p w14:paraId="5C948C0B" w14:textId="77777777" w:rsidR="00B57A26" w:rsidRPr="001C0BC3" w:rsidRDefault="00B57A26" w:rsidP="00D216C1">
            <w:pPr>
              <w:spacing w:after="0" w:line="240" w:lineRule="auto"/>
              <w:rPr>
                <w:rFonts w:eastAsia="Times New Roman" w:cs="Times New Roman"/>
                <w:color w:val="000000" w:themeColor="text1"/>
                <w:kern w:val="0"/>
                <w14:ligatures w14:val="none"/>
              </w:rPr>
            </w:pPr>
          </w:p>
          <w:p w14:paraId="257523C6" w14:textId="579F1FB5" w:rsidR="00B57A26" w:rsidRPr="001C0BC3" w:rsidRDefault="00B57A26"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Tổ chức Kiểm tra sức khỏe cho trẻ lần 2.</w:t>
            </w:r>
          </w:p>
          <w:p w14:paraId="6585D47F" w14:textId="68ECE7F5" w:rsidR="00D216C1" w:rsidRPr="001C0BC3" w:rsidRDefault="00B57A26"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14:ligatures w14:val="none"/>
              </w:rPr>
              <w:t>- Thống kê tình trạng bệnh tật của trẻ sau khám sức khỏe lần 2.</w:t>
            </w:r>
            <w:r w:rsidRPr="001C0BC3">
              <w:rPr>
                <w:rFonts w:eastAsia="Times New Roman" w:cs="Times New Roman"/>
                <w:color w:val="000000" w:themeColor="text1"/>
                <w:kern w:val="0"/>
                <w:sz w:val="24"/>
                <w:szCs w:val="24"/>
                <w14:ligatures w14:val="none"/>
              </w:rPr>
              <w:br/>
            </w:r>
            <w:r w:rsidR="00A33116" w:rsidRPr="001C0BC3">
              <w:rPr>
                <w:rFonts w:eastAsia="Times New Roman" w:cs="Times New Roman"/>
                <w:color w:val="000000" w:themeColor="text1"/>
                <w:kern w:val="0"/>
                <w14:ligatures w14:val="none"/>
              </w:rPr>
              <w:t>- Thông báo tình trạng bệnh tật của trẻ đến phụ huynh.</w:t>
            </w:r>
            <w:r w:rsidRPr="001C0BC3">
              <w:rPr>
                <w:rFonts w:eastAsia="Times New Roman" w:cs="Times New Roman"/>
                <w:color w:val="000000" w:themeColor="text1"/>
                <w:kern w:val="0"/>
                <w:sz w:val="24"/>
                <w:szCs w:val="24"/>
                <w14:ligatures w14:val="none"/>
              </w:rPr>
              <w:br/>
            </w:r>
          </w:p>
        </w:tc>
        <w:tc>
          <w:tcPr>
            <w:tcW w:w="1431"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14:paraId="5A36030C"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t> </w:t>
            </w:r>
          </w:p>
        </w:tc>
      </w:tr>
      <w:tr w:rsidR="001C0BC3" w:rsidRPr="001C0BC3" w14:paraId="7B0EDD38" w14:textId="77777777" w:rsidTr="00C3275F">
        <w:tc>
          <w:tcPr>
            <w:tcW w:w="19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F2E2DBE" w14:textId="5A476679"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Tháng 02/202</w:t>
            </w:r>
            <w:r w:rsidR="00551DA3" w:rsidRPr="001C0BC3">
              <w:rPr>
                <w:rFonts w:eastAsia="Times New Roman" w:cs="Times New Roman"/>
                <w:b/>
                <w:bCs/>
                <w:color w:val="000000" w:themeColor="text1"/>
                <w:kern w:val="0"/>
                <w14:ligatures w14:val="none"/>
              </w:rPr>
              <w:t>5</w:t>
            </w:r>
          </w:p>
        </w:tc>
        <w:tc>
          <w:tcPr>
            <w:tcW w:w="63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2C2E583" w14:textId="77777777" w:rsidR="00210106"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Kịp thời thăm khám và xử lý tình huống khi trẻ 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w:t>
            </w:r>
            <w:r w:rsidR="00B57A26" w:rsidRPr="001C0BC3">
              <w:rPr>
                <w:rFonts w:eastAsia="Times New Roman" w:cs="Times New Roman"/>
                <w:color w:val="000000" w:themeColor="text1"/>
                <w:kern w:val="0"/>
                <w14:ligatures w14:val="none"/>
              </w:rPr>
              <w:t xml:space="preserve"> trung tâm</w:t>
            </w:r>
            <w:r w:rsidRPr="001C0BC3">
              <w:rPr>
                <w:rFonts w:eastAsia="Times New Roman" w:cs="Times New Roman"/>
                <w:color w:val="000000" w:themeColor="text1"/>
                <w:kern w:val="0"/>
                <w14:ligatures w14:val="none"/>
              </w:rPr>
              <w:t xml:space="preserve"> , môi</w:t>
            </w:r>
            <w:r w:rsidR="00B57A26" w:rsidRPr="001C0BC3">
              <w:rPr>
                <w:rFonts w:eastAsia="Times New Roman" w:cs="Times New Roman"/>
                <w:color w:val="000000" w:themeColor="text1"/>
                <w:kern w:val="0"/>
                <w14:ligatures w14:val="none"/>
              </w:rPr>
              <w:t xml:space="preserve"> </w:t>
            </w:r>
            <w:r w:rsidRPr="001C0BC3">
              <w:rPr>
                <w:rFonts w:eastAsia="Times New Roman" w:cs="Times New Roman"/>
                <w:color w:val="000000" w:themeColor="text1"/>
                <w:kern w:val="0"/>
                <w14:ligatures w14:val="none"/>
              </w:rPr>
              <w:t>trường xung quanh .</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Tổ chức cân đo trẻ suy dinh dưỡng, thừa cân béo phì, hàng tháng.</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Báo cáo số liệu trẻ suy dinh dưỡng, thừa cân béo phì.</w:t>
            </w:r>
          </w:p>
          <w:p w14:paraId="1A1C2FAB" w14:textId="44A8EA46" w:rsidR="00D216C1" w:rsidRPr="001C0BC3" w:rsidRDefault="00210106"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Tuyên truyền phòng chống suy dinh dưỡng, dinh dưỡng cho trẻ thiếu cân.</w:t>
            </w:r>
            <w:r w:rsidR="00D216C1" w:rsidRPr="001C0BC3">
              <w:rPr>
                <w:rFonts w:eastAsia="Times New Roman" w:cs="Times New Roman"/>
                <w:color w:val="000000" w:themeColor="text1"/>
                <w:kern w:val="0"/>
                <w14:ligatures w14:val="none"/>
              </w:rPr>
              <w:br/>
            </w:r>
            <w:r w:rsidR="00D216C1" w:rsidRPr="001C0BC3">
              <w:rPr>
                <w:rFonts w:eastAsia="Times New Roman" w:cs="Times New Roman"/>
                <w:color w:val="000000" w:themeColor="text1"/>
                <w:kern w:val="0"/>
                <w:sz w:val="24"/>
                <w:szCs w:val="24"/>
                <w14:ligatures w14:val="none"/>
              </w:rPr>
              <w:br/>
            </w:r>
            <w:r w:rsidR="00D216C1" w:rsidRPr="001C0BC3">
              <w:rPr>
                <w:rFonts w:eastAsia="Times New Roman" w:cs="Times New Roman"/>
                <w:color w:val="000000" w:themeColor="text1"/>
                <w:kern w:val="0"/>
                <w14:ligatures w14:val="none"/>
              </w:rPr>
              <w:t>- Kiểm tra tủ thuốc y tế nhà trường, tủ thuốc lớp học.</w:t>
            </w:r>
            <w:r w:rsidR="00D216C1" w:rsidRPr="001C0BC3">
              <w:rPr>
                <w:rFonts w:eastAsia="Times New Roman" w:cs="Times New Roman"/>
                <w:color w:val="000000" w:themeColor="text1"/>
                <w:kern w:val="0"/>
                <w:sz w:val="24"/>
                <w:szCs w:val="24"/>
                <w14:ligatures w14:val="none"/>
              </w:rPr>
              <w:br/>
            </w:r>
            <w:r w:rsidR="00D216C1" w:rsidRPr="001C0BC3">
              <w:rPr>
                <w:rFonts w:eastAsia="Times New Roman" w:cs="Times New Roman"/>
                <w:color w:val="000000" w:themeColor="text1"/>
                <w:kern w:val="0"/>
                <w14:ligatures w14:val="none"/>
              </w:rPr>
              <w:t>- Giáo dục ý thức giữ gìn môi trường xanh- sạch- đẹp, không xã rác bừa bải, trẻ đi tiêu, tiểu đúng nơi quy định.</w:t>
            </w:r>
          </w:p>
          <w:p w14:paraId="799D9827" w14:textId="7B990CD0" w:rsidR="00B57A26" w:rsidRPr="001C0BC3" w:rsidRDefault="00B57A26" w:rsidP="00D216C1">
            <w:pPr>
              <w:spacing w:after="0" w:line="240" w:lineRule="auto"/>
              <w:rPr>
                <w:rFonts w:eastAsia="Times New Roman" w:cs="Times New Roman"/>
                <w:color w:val="000000" w:themeColor="text1"/>
                <w:kern w:val="0"/>
                <w:sz w:val="24"/>
                <w:szCs w:val="24"/>
                <w14:ligatures w14:val="none"/>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DE310F9"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t> </w:t>
            </w:r>
          </w:p>
        </w:tc>
      </w:tr>
      <w:tr w:rsidR="001C0BC3" w:rsidRPr="001C0BC3" w14:paraId="7E89A35A" w14:textId="77777777" w:rsidTr="00C3275F">
        <w:trPr>
          <w:trHeight w:val="2145"/>
        </w:trPr>
        <w:tc>
          <w:tcPr>
            <w:tcW w:w="190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49B977" w14:textId="454A37E5"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lastRenderedPageBreak/>
              <w:t>Tháng 03/202</w:t>
            </w:r>
            <w:r w:rsidR="00551DA3" w:rsidRPr="001C0BC3">
              <w:rPr>
                <w:rFonts w:eastAsia="Times New Roman" w:cs="Times New Roman"/>
                <w:b/>
                <w:bCs/>
                <w:color w:val="000000" w:themeColor="text1"/>
                <w:kern w:val="0"/>
                <w14:ligatures w14:val="none"/>
              </w:rPr>
              <w:t>5</w:t>
            </w:r>
          </w:p>
        </w:tc>
        <w:tc>
          <w:tcPr>
            <w:tcW w:w="630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26B3FDA" w14:textId="77777777" w:rsidR="00B57A26"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Kịp thời thăm khám và xử lý tình huống khi trẻ 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Thông báo kịp tình trạng bệnh tật của trẻ đến phụ huynh.</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 môi trường xung quanh .</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Tổ chức cân đo trẻ </w:t>
            </w:r>
            <w:r w:rsidR="00B57A26" w:rsidRPr="001C0BC3">
              <w:rPr>
                <w:rFonts w:eastAsia="Times New Roman" w:cs="Times New Roman"/>
                <w:color w:val="000000" w:themeColor="text1"/>
                <w:kern w:val="0"/>
                <w14:ligatures w14:val="none"/>
              </w:rPr>
              <w:t>toàn trường lần 3</w:t>
            </w:r>
          </w:p>
          <w:p w14:paraId="1C1CE668" w14:textId="77777777" w:rsidR="00D216C1"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Báo cáo số liệu trẻ suy dinh dưỡng, thừa cân béo phì.</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Tuyên truyền phòng chống ngộ độc thức ăn, phòng bệnh thủy đậu.</w:t>
            </w:r>
            <w:r w:rsidRPr="001C0BC3">
              <w:rPr>
                <w:rFonts w:eastAsia="Times New Roman" w:cs="Times New Roman"/>
                <w:color w:val="000000" w:themeColor="text1"/>
                <w:kern w:val="0"/>
                <w:sz w:val="24"/>
                <w:szCs w:val="24"/>
                <w14:ligatures w14:val="none"/>
              </w:rPr>
              <w:br/>
            </w:r>
            <w:r w:rsidR="00B57A26" w:rsidRPr="001C0BC3">
              <w:rPr>
                <w:rFonts w:eastAsia="Times New Roman" w:cs="Times New Roman"/>
                <w:color w:val="000000" w:themeColor="text1"/>
                <w:kern w:val="0"/>
                <w:sz w:val="24"/>
                <w:szCs w:val="24"/>
                <w14:ligatures w14:val="none"/>
              </w:rPr>
              <w:t xml:space="preserve">- </w:t>
            </w:r>
            <w:r w:rsidR="00B57A26" w:rsidRPr="001C0BC3">
              <w:rPr>
                <w:rFonts w:eastAsia="Times New Roman" w:cs="Times New Roman"/>
                <w:color w:val="000000" w:themeColor="text1"/>
                <w:kern w:val="0"/>
                <w14:ligatures w14:val="none"/>
              </w:rPr>
              <w:t>Tiếp tục thực hiện lưu mẫu thức ăn và dự giờ ăn của trẻ</w:t>
            </w:r>
          </w:p>
          <w:p w14:paraId="2AC2E45D" w14:textId="77777777" w:rsidR="00210106" w:rsidRPr="001C0BC3" w:rsidRDefault="00210106" w:rsidP="00D216C1">
            <w:pPr>
              <w:spacing w:after="0" w:line="240" w:lineRule="auto"/>
              <w:rPr>
                <w:rFonts w:eastAsia="Times New Roman" w:cs="Times New Roman"/>
                <w:color w:val="000000" w:themeColor="text1"/>
                <w:kern w:val="0"/>
                <w14:ligatures w14:val="none"/>
              </w:rPr>
            </w:pPr>
          </w:p>
          <w:p w14:paraId="1B5CB11F" w14:textId="6BFD1A94" w:rsidR="00210106" w:rsidRPr="001C0BC3" w:rsidRDefault="00210106" w:rsidP="00D216C1">
            <w:pPr>
              <w:spacing w:after="0" w:line="240" w:lineRule="auto"/>
              <w:rPr>
                <w:rFonts w:eastAsia="Times New Roman" w:cs="Times New Roman"/>
                <w:color w:val="000000" w:themeColor="text1"/>
                <w:kern w:val="0"/>
                <w:sz w:val="24"/>
                <w:szCs w:val="24"/>
                <w14:ligatures w14:val="none"/>
              </w:rPr>
            </w:pPr>
          </w:p>
        </w:tc>
        <w:tc>
          <w:tcPr>
            <w:tcW w:w="143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E03B027"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sz w:val="24"/>
                <w:szCs w:val="24"/>
                <w14:ligatures w14:val="none"/>
              </w:rPr>
              <w:br/>
              <w:t> </w:t>
            </w:r>
          </w:p>
        </w:tc>
      </w:tr>
      <w:tr w:rsidR="001C0BC3" w:rsidRPr="001C0BC3" w14:paraId="376F9083" w14:textId="77777777" w:rsidTr="00C3275F">
        <w:trPr>
          <w:trHeight w:val="3705"/>
        </w:trPr>
        <w:tc>
          <w:tcPr>
            <w:tcW w:w="1905" w:type="dxa"/>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vAlign w:val="center"/>
            <w:hideMark/>
          </w:tcPr>
          <w:p w14:paraId="014CB613" w14:textId="38A6479E"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Tháng 04/202</w:t>
            </w:r>
            <w:r w:rsidR="00551DA3" w:rsidRPr="001C0BC3">
              <w:rPr>
                <w:rFonts w:eastAsia="Times New Roman" w:cs="Times New Roman"/>
                <w:b/>
                <w:bCs/>
                <w:color w:val="000000" w:themeColor="text1"/>
                <w:kern w:val="0"/>
                <w14:ligatures w14:val="none"/>
              </w:rPr>
              <w:t>5</w:t>
            </w:r>
          </w:p>
        </w:tc>
        <w:tc>
          <w:tcPr>
            <w:tcW w:w="6309"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14:paraId="76F1AC79" w14:textId="0393D08F"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14:ligatures w14:val="none"/>
              </w:rPr>
              <w:t>-  Kịp thời thăm khám và xử lý tình huống khi trẻ 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 môi trường xung quanh .</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w:t>
            </w:r>
            <w:r w:rsidR="00B57A26" w:rsidRPr="001C0BC3">
              <w:rPr>
                <w:rFonts w:eastAsia="Times New Roman" w:cs="Times New Roman"/>
                <w:color w:val="000000" w:themeColor="text1"/>
                <w:kern w:val="0"/>
                <w14:ligatures w14:val="none"/>
              </w:rPr>
              <w:t>C</w:t>
            </w:r>
            <w:r w:rsidRPr="001C0BC3">
              <w:rPr>
                <w:rFonts w:eastAsia="Times New Roman" w:cs="Times New Roman"/>
                <w:color w:val="000000" w:themeColor="text1"/>
                <w:kern w:val="0"/>
                <w14:ligatures w14:val="none"/>
              </w:rPr>
              <w:t xml:space="preserve">ân đo trẻ </w:t>
            </w:r>
            <w:r w:rsidR="00B57A26" w:rsidRPr="001C0BC3">
              <w:rPr>
                <w:rFonts w:eastAsia="Times New Roman" w:cs="Times New Roman"/>
                <w:color w:val="000000" w:themeColor="text1"/>
                <w:kern w:val="0"/>
                <w14:ligatures w14:val="none"/>
              </w:rPr>
              <w:t>suy dinh dưỡng, thừa cân, béo phì</w:t>
            </w:r>
            <w:r w:rsidRPr="001C0BC3">
              <w:rPr>
                <w:rFonts w:eastAsia="Times New Roman" w:cs="Times New Roman"/>
                <w:color w:val="000000" w:themeColor="text1"/>
                <w:kern w:val="0"/>
                <w14:ligatures w14:val="none"/>
              </w:rPr>
              <w:t xml:space="preserve"> .</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Báo cáo số liệu trẻ </w:t>
            </w:r>
            <w:r w:rsidR="00B57A26" w:rsidRPr="001C0BC3">
              <w:rPr>
                <w:rFonts w:eastAsia="Times New Roman" w:cs="Times New Roman"/>
                <w:color w:val="000000" w:themeColor="text1"/>
                <w:kern w:val="0"/>
                <w14:ligatures w14:val="none"/>
              </w:rPr>
              <w:t>sdd, thừa cân, béo phì</w:t>
            </w:r>
            <w:r w:rsidRPr="001C0BC3">
              <w:rPr>
                <w:rFonts w:eastAsia="Times New Roman" w:cs="Times New Roman"/>
                <w:color w:val="000000" w:themeColor="text1"/>
                <w:kern w:val="0"/>
                <w14:ligatures w14:val="none"/>
              </w:rPr>
              <w:t>.</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tủ thuốc y tế nhà trường, tủ thuốc lớp học.</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Tuyên truyền phòng bệnh sốt xuất huyết</w:t>
            </w:r>
          </w:p>
        </w:tc>
        <w:tc>
          <w:tcPr>
            <w:tcW w:w="1431" w:type="dxa"/>
            <w:tcBorders>
              <w:top w:val="nil"/>
              <w:left w:val="nil"/>
              <w:bottom w:val="single" w:sz="4" w:space="0" w:color="auto"/>
              <w:right w:val="single" w:sz="6" w:space="0" w:color="000000"/>
            </w:tcBorders>
            <w:shd w:val="clear" w:color="auto" w:fill="auto"/>
            <w:tcMar>
              <w:top w:w="0" w:type="dxa"/>
              <w:left w:w="105" w:type="dxa"/>
              <w:bottom w:w="0" w:type="dxa"/>
              <w:right w:w="105" w:type="dxa"/>
            </w:tcMar>
            <w:hideMark/>
          </w:tcPr>
          <w:p w14:paraId="3072994B"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t> </w:t>
            </w:r>
          </w:p>
        </w:tc>
      </w:tr>
      <w:tr w:rsidR="001C0BC3" w:rsidRPr="001C0BC3" w14:paraId="67470EDE" w14:textId="77777777" w:rsidTr="00C3275F">
        <w:tc>
          <w:tcPr>
            <w:tcW w:w="1905" w:type="dxa"/>
            <w:tcBorders>
              <w:top w:val="single" w:sz="4" w:space="0" w:color="auto"/>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E07C941" w14:textId="18440C82"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b/>
                <w:bCs/>
                <w:color w:val="000000" w:themeColor="text1"/>
                <w:kern w:val="0"/>
                <w14:ligatures w14:val="none"/>
              </w:rPr>
              <w:t>Tháng</w:t>
            </w:r>
            <w:r w:rsidRPr="001C0BC3">
              <w:rPr>
                <w:rFonts w:eastAsia="Times New Roman" w:cs="Times New Roman"/>
                <w:color w:val="000000" w:themeColor="text1"/>
                <w:kern w:val="0"/>
                <w:sz w:val="24"/>
                <w:szCs w:val="24"/>
                <w14:ligatures w14:val="none"/>
              </w:rPr>
              <w:br/>
            </w:r>
            <w:r w:rsidRPr="001C0BC3">
              <w:rPr>
                <w:rFonts w:eastAsia="Times New Roman" w:cs="Times New Roman"/>
                <w:b/>
                <w:bCs/>
                <w:color w:val="000000" w:themeColor="text1"/>
                <w:kern w:val="0"/>
                <w14:ligatures w14:val="none"/>
              </w:rPr>
              <w:t>05/202</w:t>
            </w:r>
            <w:r w:rsidR="00551DA3" w:rsidRPr="001C0BC3">
              <w:rPr>
                <w:rFonts w:eastAsia="Times New Roman" w:cs="Times New Roman"/>
                <w:b/>
                <w:bCs/>
                <w:color w:val="000000" w:themeColor="text1"/>
                <w:kern w:val="0"/>
                <w14:ligatures w14:val="none"/>
              </w:rPr>
              <w:t>5</w:t>
            </w:r>
          </w:p>
        </w:tc>
        <w:tc>
          <w:tcPr>
            <w:tcW w:w="6309"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14:paraId="4794A04B" w14:textId="77777777" w:rsidR="00B57A26" w:rsidRPr="001C0BC3" w:rsidRDefault="00D216C1" w:rsidP="00D216C1">
            <w:pPr>
              <w:spacing w:after="0" w:line="240" w:lineRule="auto"/>
              <w:rPr>
                <w:rFonts w:eastAsia="Times New Roman" w:cs="Times New Roman"/>
                <w:color w:val="000000" w:themeColor="text1"/>
                <w:kern w:val="0"/>
                <w14:ligatures w14:val="none"/>
              </w:rPr>
            </w:pPr>
            <w:r w:rsidRPr="001C0BC3">
              <w:rPr>
                <w:rFonts w:eastAsia="Times New Roman" w:cs="Times New Roman"/>
                <w:color w:val="000000" w:themeColor="text1"/>
                <w:kern w:val="0"/>
                <w14:ligatures w14:val="none"/>
              </w:rPr>
              <w:t>-  Kịp thời thăm khám và xử lý tình huống khi trẻ</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bệnh, tai nạn.</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Theo dõi kiểm tra vệ sinh lớp học, bếp ăn, môi trường  xung quanh .</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kiểm tra sức khỏe trẻ hằng ngày.</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xml:space="preserve">-  Tổ chức cân đo </w:t>
            </w:r>
            <w:r w:rsidR="00B57A26" w:rsidRPr="001C0BC3">
              <w:rPr>
                <w:rFonts w:eastAsia="Times New Roman" w:cs="Times New Roman"/>
                <w:color w:val="000000" w:themeColor="text1"/>
                <w:kern w:val="0"/>
                <w14:ligatures w14:val="none"/>
              </w:rPr>
              <w:t>lần 4</w:t>
            </w:r>
          </w:p>
          <w:p w14:paraId="1BC0B063" w14:textId="00B5842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14:ligatures w14:val="none"/>
              </w:rPr>
              <w:t>- Báo cáo số liệu trẻ suy dinh dưỡng, thừa cân béo phì.</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Tuyên truyền phòng chống bệnh viêm màng não, sơ cứu ngạt thở.</w:t>
            </w:r>
            <w:r w:rsidRPr="001C0BC3">
              <w:rPr>
                <w:rFonts w:eastAsia="Times New Roman" w:cs="Times New Roman"/>
                <w:color w:val="000000" w:themeColor="text1"/>
                <w:kern w:val="0"/>
                <w:sz w:val="24"/>
                <w:szCs w:val="24"/>
                <w14:ligatures w14:val="none"/>
              </w:rPr>
              <w:br/>
            </w:r>
            <w:r w:rsidRPr="001C0BC3">
              <w:rPr>
                <w:rFonts w:eastAsia="Times New Roman" w:cs="Times New Roman"/>
                <w:color w:val="000000" w:themeColor="text1"/>
                <w:kern w:val="0"/>
                <w14:ligatures w14:val="none"/>
              </w:rPr>
              <w:t>-  Tổng kết báo cáo công tác y tế học đường.</w:t>
            </w:r>
          </w:p>
        </w:tc>
        <w:tc>
          <w:tcPr>
            <w:tcW w:w="1431" w:type="dxa"/>
            <w:tcBorders>
              <w:top w:val="single" w:sz="4" w:space="0" w:color="auto"/>
              <w:left w:val="nil"/>
              <w:bottom w:val="single" w:sz="6" w:space="0" w:color="000000"/>
              <w:right w:val="single" w:sz="6" w:space="0" w:color="000000"/>
            </w:tcBorders>
            <w:shd w:val="clear" w:color="auto" w:fill="auto"/>
            <w:tcMar>
              <w:top w:w="0" w:type="dxa"/>
              <w:left w:w="105" w:type="dxa"/>
              <w:bottom w:w="0" w:type="dxa"/>
              <w:right w:w="105" w:type="dxa"/>
            </w:tcMar>
            <w:hideMark/>
          </w:tcPr>
          <w:p w14:paraId="4A3B7D69" w14:textId="77777777" w:rsidR="00D216C1" w:rsidRPr="001C0BC3" w:rsidRDefault="00D216C1" w:rsidP="00D216C1">
            <w:pPr>
              <w:spacing w:after="0" w:line="240" w:lineRule="auto"/>
              <w:rPr>
                <w:rFonts w:eastAsia="Times New Roman" w:cs="Times New Roman"/>
                <w:color w:val="000000" w:themeColor="text1"/>
                <w:kern w:val="0"/>
                <w:sz w:val="24"/>
                <w:szCs w:val="24"/>
                <w14:ligatures w14:val="none"/>
              </w:rPr>
            </w:pPr>
            <w:r w:rsidRPr="001C0BC3">
              <w:rPr>
                <w:rFonts w:eastAsia="Times New Roman" w:cs="Times New Roman"/>
                <w:color w:val="000000" w:themeColor="text1"/>
                <w:kern w:val="0"/>
                <w:sz w:val="24"/>
                <w:szCs w:val="24"/>
                <w14:ligatures w14:val="none"/>
              </w:rPr>
              <w:t> </w:t>
            </w:r>
          </w:p>
        </w:tc>
      </w:tr>
    </w:tbl>
    <w:p w14:paraId="7764852E" w14:textId="77777777" w:rsidR="00C3275F" w:rsidRDefault="00C3275F" w:rsidP="00D216C1">
      <w:pPr>
        <w:shd w:val="clear" w:color="auto" w:fill="FFFFFF"/>
        <w:spacing w:after="0" w:line="408" w:lineRule="atLeast"/>
        <w:rPr>
          <w:rFonts w:ascii="Tahoma" w:eastAsia="Times New Roman" w:hAnsi="Tahoma" w:cs="Tahoma"/>
          <w:color w:val="000000" w:themeColor="text1"/>
          <w:kern w:val="0"/>
          <w:sz w:val="21"/>
          <w:szCs w:val="21"/>
          <w14:ligatures w14:val="none"/>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394"/>
        <w:gridCol w:w="2977"/>
      </w:tblGrid>
      <w:tr w:rsidR="00C3275F" w14:paraId="3B5CA292" w14:textId="6A9240A3" w:rsidTr="00C3275F">
        <w:tc>
          <w:tcPr>
            <w:tcW w:w="2122" w:type="dxa"/>
          </w:tcPr>
          <w:p w14:paraId="20AFF116" w14:textId="77777777" w:rsidR="00C3275F" w:rsidRPr="001C0BC3" w:rsidRDefault="00C3275F" w:rsidP="00C3275F">
            <w:pPr>
              <w:shd w:val="clear" w:color="auto" w:fill="FFFFFF"/>
              <w:rPr>
                <w:rFonts w:ascii="Tahoma" w:eastAsia="Times New Roman" w:hAnsi="Tahoma" w:cs="Tahoma"/>
                <w:color w:val="000000" w:themeColor="text1"/>
                <w:kern w:val="0"/>
                <w:sz w:val="21"/>
                <w:szCs w:val="21"/>
                <w14:ligatures w14:val="none"/>
              </w:rPr>
            </w:pPr>
            <w:r w:rsidRPr="001C0BC3">
              <w:rPr>
                <w:rFonts w:eastAsia="Times New Roman" w:cs="Times New Roman"/>
                <w:b/>
                <w:bCs/>
                <w:i/>
                <w:iCs/>
                <w:color w:val="000000" w:themeColor="text1"/>
                <w:kern w:val="0"/>
                <w:sz w:val="22"/>
                <w:szCs w:val="22"/>
                <w14:ligatures w14:val="none"/>
              </w:rPr>
              <w:t>Nơi nhận:</w:t>
            </w:r>
          </w:p>
          <w:p w14:paraId="18C09649" w14:textId="56A2C481" w:rsidR="00C3275F" w:rsidRPr="001C0BC3" w:rsidRDefault="00C3275F" w:rsidP="00C3275F">
            <w:pPr>
              <w:shd w:val="clear" w:color="auto" w:fill="FFFFFF"/>
              <w:rPr>
                <w:rFonts w:ascii="Tahoma" w:eastAsia="Times New Roman" w:hAnsi="Tahoma" w:cs="Tahoma"/>
                <w:color w:val="000000" w:themeColor="text1"/>
                <w:kern w:val="0"/>
                <w:sz w:val="21"/>
                <w:szCs w:val="21"/>
                <w14:ligatures w14:val="none"/>
              </w:rPr>
            </w:pPr>
            <w:r>
              <w:rPr>
                <w:rFonts w:eastAsia="Times New Roman" w:cs="Times New Roman"/>
                <w:color w:val="000000" w:themeColor="text1"/>
                <w:kern w:val="0"/>
                <w:sz w:val="22"/>
                <w:szCs w:val="22"/>
                <w14:ligatures w14:val="none"/>
              </w:rPr>
              <w:t xml:space="preserve">- </w:t>
            </w:r>
            <w:r w:rsidRPr="001C0BC3">
              <w:rPr>
                <w:rFonts w:eastAsia="Times New Roman" w:cs="Times New Roman"/>
                <w:color w:val="000000" w:themeColor="text1"/>
                <w:kern w:val="0"/>
                <w:sz w:val="22"/>
                <w:szCs w:val="22"/>
                <w14:ligatures w14:val="none"/>
              </w:rPr>
              <w:t>Lưu HS y tế;</w:t>
            </w:r>
          </w:p>
          <w:p w14:paraId="29109ADF" w14:textId="00FE5D3F" w:rsidR="00C3275F" w:rsidRDefault="00C3275F" w:rsidP="00C3275F">
            <w:pPr>
              <w:rPr>
                <w:rFonts w:eastAsia="Times New Roman" w:cs="Times New Roman"/>
                <w:b/>
                <w:bCs/>
                <w:color w:val="000000" w:themeColor="text1"/>
                <w:kern w:val="0"/>
                <w:sz w:val="24"/>
                <w:szCs w:val="24"/>
                <w14:ligatures w14:val="none"/>
              </w:rPr>
            </w:pPr>
            <w:r>
              <w:rPr>
                <w:rFonts w:eastAsia="Times New Roman" w:cs="Times New Roman"/>
                <w:color w:val="000000" w:themeColor="text1"/>
                <w:kern w:val="0"/>
                <w:sz w:val="22"/>
                <w:szCs w:val="22"/>
                <w14:ligatures w14:val="none"/>
              </w:rPr>
              <w:t xml:space="preserve">- </w:t>
            </w:r>
            <w:r w:rsidRPr="001C0BC3">
              <w:rPr>
                <w:rFonts w:eastAsia="Times New Roman" w:cs="Times New Roman"/>
                <w:color w:val="000000" w:themeColor="text1"/>
                <w:kern w:val="0"/>
                <w:sz w:val="22"/>
                <w:szCs w:val="22"/>
                <w14:ligatures w14:val="none"/>
              </w:rPr>
              <w:t xml:space="preserve">Lưu VT </w:t>
            </w:r>
          </w:p>
        </w:tc>
        <w:tc>
          <w:tcPr>
            <w:tcW w:w="4394" w:type="dxa"/>
          </w:tcPr>
          <w:p w14:paraId="5987BF6A" w14:textId="77777777" w:rsidR="00C3275F" w:rsidRDefault="00C3275F" w:rsidP="00C3275F">
            <w:pPr>
              <w:spacing w:line="408" w:lineRule="atLeast"/>
              <w:jc w:val="center"/>
              <w:rPr>
                <w:rFonts w:eastAsia="Times New Roman" w:cs="Times New Roman"/>
                <w:b/>
                <w:bCs/>
                <w:color w:val="000000" w:themeColor="text1"/>
                <w:kern w:val="0"/>
                <w14:ligatures w14:val="none"/>
              </w:rPr>
            </w:pPr>
            <w:r w:rsidRPr="001C0BC3">
              <w:rPr>
                <w:rFonts w:eastAsia="Times New Roman" w:cs="Times New Roman"/>
                <w:b/>
                <w:bCs/>
                <w:color w:val="000000" w:themeColor="text1"/>
                <w:kern w:val="0"/>
                <w14:ligatures w14:val="none"/>
              </w:rPr>
              <w:t>NHÂN VIÊN Y TẾ</w:t>
            </w:r>
          </w:p>
          <w:p w14:paraId="23695CE5" w14:textId="77777777" w:rsidR="00C3275F" w:rsidRDefault="00C3275F" w:rsidP="00C3275F">
            <w:pPr>
              <w:spacing w:line="408" w:lineRule="atLeast"/>
              <w:jc w:val="center"/>
              <w:rPr>
                <w:rFonts w:eastAsia="Times New Roman" w:cs="Times New Roman"/>
                <w:b/>
                <w:bCs/>
                <w:color w:val="000000" w:themeColor="text1"/>
                <w:kern w:val="0"/>
                <w14:ligatures w14:val="none"/>
              </w:rPr>
            </w:pPr>
          </w:p>
          <w:p w14:paraId="7D121FD8" w14:textId="5EC0BEEC" w:rsidR="00C3275F" w:rsidRDefault="00C3275F" w:rsidP="00C3275F">
            <w:pPr>
              <w:spacing w:line="408" w:lineRule="atLeast"/>
              <w:jc w:val="center"/>
              <w:rPr>
                <w:rFonts w:eastAsia="Times New Roman" w:cs="Times New Roman"/>
                <w:b/>
                <w:bCs/>
                <w:color w:val="000000" w:themeColor="text1"/>
                <w:kern w:val="0"/>
                <w:sz w:val="24"/>
                <w:szCs w:val="24"/>
                <w14:ligatures w14:val="none"/>
              </w:rPr>
            </w:pPr>
            <w:r>
              <w:rPr>
                <w:rFonts w:eastAsia="Times New Roman" w:cs="Times New Roman"/>
                <w:b/>
                <w:bCs/>
                <w:color w:val="000000" w:themeColor="text1"/>
                <w:kern w:val="0"/>
                <w14:ligatures w14:val="none"/>
              </w:rPr>
              <w:t>Tống Thu Hà</w:t>
            </w:r>
          </w:p>
        </w:tc>
        <w:tc>
          <w:tcPr>
            <w:tcW w:w="2977" w:type="dxa"/>
          </w:tcPr>
          <w:p w14:paraId="3B39924E" w14:textId="77777777" w:rsidR="00C3275F" w:rsidRDefault="00C3275F" w:rsidP="00D216C1">
            <w:pPr>
              <w:spacing w:line="408" w:lineRule="atLeast"/>
              <w:rPr>
                <w:rFonts w:eastAsia="Times New Roman" w:cs="Times New Roman"/>
                <w:b/>
                <w:bCs/>
                <w:color w:val="000000" w:themeColor="text1"/>
                <w:kern w:val="0"/>
                <w14:ligatures w14:val="none"/>
              </w:rPr>
            </w:pPr>
            <w:r w:rsidRPr="001C0BC3">
              <w:rPr>
                <w:rFonts w:eastAsia="Times New Roman" w:cs="Times New Roman"/>
                <w:b/>
                <w:bCs/>
                <w:color w:val="000000" w:themeColor="text1"/>
                <w:kern w:val="0"/>
                <w14:ligatures w14:val="none"/>
              </w:rPr>
              <w:t>  HIỆU TRƯỞNG</w:t>
            </w:r>
          </w:p>
          <w:p w14:paraId="0352783C" w14:textId="77777777" w:rsidR="00C3275F" w:rsidRDefault="00C3275F" w:rsidP="00D216C1">
            <w:pPr>
              <w:spacing w:line="408" w:lineRule="atLeast"/>
              <w:rPr>
                <w:rFonts w:eastAsia="Times New Roman" w:cs="Times New Roman"/>
                <w:b/>
                <w:bCs/>
                <w:color w:val="000000" w:themeColor="text1"/>
                <w:kern w:val="0"/>
                <w14:ligatures w14:val="none"/>
              </w:rPr>
            </w:pPr>
          </w:p>
          <w:p w14:paraId="07C6A33B" w14:textId="09C29327" w:rsidR="00C3275F" w:rsidRDefault="00C3275F" w:rsidP="00D216C1">
            <w:pPr>
              <w:spacing w:line="408" w:lineRule="atLeast"/>
              <w:rPr>
                <w:rFonts w:eastAsia="Times New Roman" w:cs="Times New Roman"/>
                <w:b/>
                <w:bCs/>
                <w:color w:val="000000" w:themeColor="text1"/>
                <w:kern w:val="0"/>
                <w:sz w:val="24"/>
                <w:szCs w:val="24"/>
                <w14:ligatures w14:val="none"/>
              </w:rPr>
            </w:pPr>
            <w:r>
              <w:rPr>
                <w:rFonts w:eastAsia="Times New Roman" w:cs="Times New Roman"/>
                <w:b/>
                <w:bCs/>
                <w:color w:val="000000" w:themeColor="text1"/>
                <w:kern w:val="0"/>
                <w14:ligatures w14:val="none"/>
              </w:rPr>
              <w:t>Ngô Thị Hồng Vân</w:t>
            </w:r>
            <w:r w:rsidRPr="001C0BC3">
              <w:rPr>
                <w:rFonts w:ascii="Tahoma" w:eastAsia="Times New Roman" w:hAnsi="Tahoma" w:cs="Tahoma"/>
                <w:color w:val="000000" w:themeColor="text1"/>
                <w:kern w:val="0"/>
                <w:sz w:val="21"/>
                <w:szCs w:val="21"/>
                <w14:ligatures w14:val="none"/>
              </w:rPr>
              <w:br/>
            </w:r>
          </w:p>
        </w:tc>
      </w:tr>
    </w:tbl>
    <w:p w14:paraId="2C123FCE" w14:textId="40CC5EB0" w:rsidR="00C3275F" w:rsidRPr="001C0BC3" w:rsidRDefault="00D216C1" w:rsidP="00C3275F">
      <w:pPr>
        <w:shd w:val="clear" w:color="auto" w:fill="FFFFFF"/>
        <w:spacing w:after="0" w:line="408" w:lineRule="atLeast"/>
        <w:rPr>
          <w:rFonts w:eastAsia="Times New Roman" w:cs="Times New Roman"/>
          <w:color w:val="000000" w:themeColor="text1"/>
          <w:kern w:val="0"/>
          <w:sz w:val="22"/>
          <w:szCs w:val="22"/>
          <w14:ligatures w14:val="none"/>
        </w:rPr>
      </w:pPr>
      <w:r w:rsidRPr="001C0BC3">
        <w:rPr>
          <w:rFonts w:eastAsia="Times New Roman" w:cs="Times New Roman"/>
          <w:b/>
          <w:bCs/>
          <w:color w:val="000000" w:themeColor="text1"/>
          <w:kern w:val="0"/>
          <w:sz w:val="24"/>
          <w:szCs w:val="24"/>
          <w14:ligatures w14:val="none"/>
        </w:rPr>
        <w:t> </w:t>
      </w:r>
    </w:p>
    <w:p w14:paraId="06AB8183" w14:textId="2FBB9F23" w:rsidR="00D216C1" w:rsidRPr="001C0BC3" w:rsidRDefault="00D216C1" w:rsidP="00D216C1">
      <w:pPr>
        <w:numPr>
          <w:ilvl w:val="0"/>
          <w:numId w:val="2"/>
        </w:numPr>
        <w:shd w:val="clear" w:color="auto" w:fill="FFFFFF"/>
        <w:spacing w:before="100" w:beforeAutospacing="1" w:after="0" w:line="408" w:lineRule="atLeast"/>
        <w:ind w:left="840"/>
        <w:rPr>
          <w:rFonts w:ascii="Tahoma" w:eastAsia="Times New Roman" w:hAnsi="Tahoma" w:cs="Tahoma"/>
          <w:color w:val="000000" w:themeColor="text1"/>
          <w:kern w:val="0"/>
          <w:sz w:val="21"/>
          <w:szCs w:val="21"/>
          <w14:ligatures w14:val="none"/>
        </w:rPr>
      </w:pPr>
      <w:r w:rsidRPr="001C0BC3">
        <w:rPr>
          <w:rFonts w:eastAsia="Times New Roman" w:cs="Times New Roman"/>
          <w:color w:val="000000" w:themeColor="text1"/>
          <w:kern w:val="0"/>
          <w:sz w:val="22"/>
          <w:szCs w:val="22"/>
          <w14:ligatures w14:val="none"/>
        </w:rPr>
        <w:lastRenderedPageBreak/>
        <w:t>.</w:t>
      </w:r>
    </w:p>
    <w:p w14:paraId="7C9438A8" w14:textId="6AEA25CC" w:rsidR="00D216C1" w:rsidRPr="001C0BC3" w:rsidRDefault="00D216C1" w:rsidP="00D216C1">
      <w:pPr>
        <w:shd w:val="clear" w:color="auto" w:fill="FFFFFF"/>
        <w:spacing w:line="408" w:lineRule="atLeast"/>
        <w:rPr>
          <w:rFonts w:ascii="Tahoma" w:eastAsia="Times New Roman" w:hAnsi="Tahoma" w:cs="Tahoma"/>
          <w:color w:val="000000" w:themeColor="text1"/>
          <w:kern w:val="0"/>
          <w:sz w:val="21"/>
          <w:szCs w:val="21"/>
          <w14:ligatures w14:val="none"/>
        </w:rPr>
      </w:pPr>
      <w:r w:rsidRPr="001C0BC3">
        <w:rPr>
          <w:rFonts w:ascii="Tahoma" w:eastAsia="Times New Roman" w:hAnsi="Tahoma" w:cs="Tahoma"/>
          <w:color w:val="000000" w:themeColor="text1"/>
          <w:kern w:val="0"/>
          <w:sz w:val="21"/>
          <w:szCs w:val="21"/>
          <w14:ligatures w14:val="none"/>
        </w:rPr>
        <w:br/>
      </w:r>
      <w:r w:rsidRPr="001C0BC3">
        <w:rPr>
          <w:rFonts w:ascii="Tahoma" w:eastAsia="Times New Roman" w:hAnsi="Tahoma" w:cs="Tahoma"/>
          <w:color w:val="000000" w:themeColor="text1"/>
          <w:kern w:val="0"/>
          <w:sz w:val="21"/>
          <w:szCs w:val="21"/>
          <w14:ligatures w14:val="none"/>
        </w:rPr>
        <w:br/>
      </w:r>
      <w:r w:rsidRPr="001C0BC3">
        <w:rPr>
          <w:rFonts w:ascii="Tahoma" w:eastAsia="Times New Roman" w:hAnsi="Tahoma" w:cs="Tahoma"/>
          <w:color w:val="000000" w:themeColor="text1"/>
          <w:kern w:val="0"/>
          <w:sz w:val="21"/>
          <w:szCs w:val="21"/>
          <w14:ligatures w14:val="none"/>
        </w:rPr>
        <w:br/>
      </w:r>
      <w:r w:rsidRPr="001C0BC3">
        <w:rPr>
          <w:rFonts w:ascii="Tahoma" w:eastAsia="Times New Roman" w:hAnsi="Tahoma" w:cs="Tahoma"/>
          <w:color w:val="000000" w:themeColor="text1"/>
          <w:kern w:val="0"/>
          <w:sz w:val="21"/>
          <w:szCs w:val="21"/>
          <w14:ligatures w14:val="none"/>
        </w:rPr>
        <w:br/>
      </w:r>
      <w:r w:rsidRPr="001C0BC3">
        <w:rPr>
          <w:rFonts w:ascii="Tahoma" w:eastAsia="Times New Roman" w:hAnsi="Tahoma" w:cs="Tahoma"/>
          <w:color w:val="000000" w:themeColor="text1"/>
          <w:kern w:val="0"/>
          <w:sz w:val="21"/>
          <w:szCs w:val="21"/>
          <w14:ligatures w14:val="none"/>
        </w:rPr>
        <w:br/>
      </w:r>
      <w:r w:rsidR="00B57A26" w:rsidRPr="001C0BC3">
        <w:rPr>
          <w:rFonts w:eastAsia="Times New Roman" w:cs="Times New Roman"/>
          <w:b/>
          <w:bCs/>
          <w:color w:val="000000" w:themeColor="text1"/>
          <w:kern w:val="0"/>
          <w:sz w:val="26"/>
          <w:szCs w:val="26"/>
          <w14:ligatures w14:val="none"/>
        </w:rPr>
        <w:t>Ngô Thị Hồng Vân</w:t>
      </w:r>
      <w:r w:rsidRPr="001C0BC3">
        <w:rPr>
          <w:rFonts w:eastAsia="Times New Roman" w:cs="Times New Roman"/>
          <w:b/>
          <w:bCs/>
          <w:color w:val="000000" w:themeColor="text1"/>
          <w:kern w:val="0"/>
          <w:sz w:val="26"/>
          <w:szCs w:val="26"/>
          <w14:ligatures w14:val="none"/>
        </w:rPr>
        <w:t xml:space="preserve"> </w:t>
      </w:r>
    </w:p>
    <w:p w14:paraId="2AEDF075" w14:textId="77777777" w:rsidR="002B0258" w:rsidRPr="001C0BC3" w:rsidRDefault="002B0258">
      <w:pPr>
        <w:rPr>
          <w:color w:val="000000" w:themeColor="text1"/>
        </w:rPr>
      </w:pPr>
    </w:p>
    <w:sectPr w:rsidR="002B0258" w:rsidRPr="001C0BC3" w:rsidSect="00671C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83"/>
    <w:multiLevelType w:val="multilevel"/>
    <w:tmpl w:val="D98C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3BD1"/>
    <w:multiLevelType w:val="multilevel"/>
    <w:tmpl w:val="1ED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C1"/>
    <w:rsid w:val="00036737"/>
    <w:rsid w:val="00044D3A"/>
    <w:rsid w:val="001552C9"/>
    <w:rsid w:val="001C0BC3"/>
    <w:rsid w:val="00210106"/>
    <w:rsid w:val="002B0258"/>
    <w:rsid w:val="00551DA3"/>
    <w:rsid w:val="005A58F1"/>
    <w:rsid w:val="00671CFC"/>
    <w:rsid w:val="009008CA"/>
    <w:rsid w:val="00A21E6E"/>
    <w:rsid w:val="00A33116"/>
    <w:rsid w:val="00B24A38"/>
    <w:rsid w:val="00B57A26"/>
    <w:rsid w:val="00BB4CAE"/>
    <w:rsid w:val="00C3275F"/>
    <w:rsid w:val="00C9018E"/>
    <w:rsid w:val="00D000F0"/>
    <w:rsid w:val="00D02219"/>
    <w:rsid w:val="00D216C1"/>
    <w:rsid w:val="00D93A26"/>
    <w:rsid w:val="00ED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7768"/>
  <w15:chartTrackingRefBased/>
  <w15:docId w15:val="{29D83512-B4AA-4BDF-AB1E-46481984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315">
      <w:bodyDiv w:val="1"/>
      <w:marLeft w:val="0"/>
      <w:marRight w:val="0"/>
      <w:marTop w:val="0"/>
      <w:marBottom w:val="0"/>
      <w:divBdr>
        <w:top w:val="none" w:sz="0" w:space="0" w:color="auto"/>
        <w:left w:val="none" w:sz="0" w:space="0" w:color="auto"/>
        <w:bottom w:val="none" w:sz="0" w:space="0" w:color="auto"/>
        <w:right w:val="none" w:sz="0" w:space="0" w:color="auto"/>
      </w:divBdr>
      <w:divsChild>
        <w:div w:id="1462572888">
          <w:marLeft w:val="-75"/>
          <w:marRight w:val="-75"/>
          <w:marTop w:val="0"/>
          <w:marBottom w:val="225"/>
          <w:divBdr>
            <w:top w:val="none" w:sz="0" w:space="0" w:color="auto"/>
            <w:left w:val="none" w:sz="0" w:space="0" w:color="auto"/>
            <w:bottom w:val="none" w:sz="0" w:space="0" w:color="auto"/>
            <w:right w:val="none" w:sz="0" w:space="0" w:color="auto"/>
          </w:divBdr>
          <w:divsChild>
            <w:div w:id="1026366956">
              <w:marLeft w:val="0"/>
              <w:marRight w:val="0"/>
              <w:marTop w:val="0"/>
              <w:marBottom w:val="0"/>
              <w:divBdr>
                <w:top w:val="none" w:sz="0" w:space="0" w:color="auto"/>
                <w:left w:val="none" w:sz="0" w:space="0" w:color="auto"/>
                <w:bottom w:val="none" w:sz="0" w:space="0" w:color="auto"/>
                <w:right w:val="none" w:sz="0" w:space="0" w:color="auto"/>
              </w:divBdr>
            </w:div>
            <w:div w:id="1525049010">
              <w:marLeft w:val="0"/>
              <w:marRight w:val="0"/>
              <w:marTop w:val="0"/>
              <w:marBottom w:val="0"/>
              <w:divBdr>
                <w:top w:val="none" w:sz="0" w:space="0" w:color="auto"/>
                <w:left w:val="none" w:sz="0" w:space="0" w:color="auto"/>
                <w:bottom w:val="none" w:sz="0" w:space="0" w:color="auto"/>
                <w:right w:val="none" w:sz="0" w:space="0" w:color="auto"/>
              </w:divBdr>
            </w:div>
          </w:divsChild>
        </w:div>
        <w:div w:id="1061172418">
          <w:marLeft w:val="0"/>
          <w:marRight w:val="0"/>
          <w:marTop w:val="0"/>
          <w:marBottom w:val="225"/>
          <w:divBdr>
            <w:top w:val="none" w:sz="0" w:space="0" w:color="auto"/>
            <w:left w:val="none" w:sz="0" w:space="0" w:color="auto"/>
            <w:bottom w:val="none" w:sz="0" w:space="0" w:color="auto"/>
            <w:right w:val="none" w:sz="0" w:space="0" w:color="auto"/>
          </w:divBdr>
          <w:divsChild>
            <w:div w:id="488794082">
              <w:marLeft w:val="0"/>
              <w:marRight w:val="0"/>
              <w:marTop w:val="0"/>
              <w:marBottom w:val="0"/>
              <w:divBdr>
                <w:top w:val="none" w:sz="0" w:space="0" w:color="auto"/>
                <w:left w:val="none" w:sz="0" w:space="0" w:color="auto"/>
                <w:bottom w:val="none" w:sz="0" w:space="0" w:color="auto"/>
                <w:right w:val="none" w:sz="0" w:space="0" w:color="auto"/>
              </w:divBdr>
            </w:div>
            <w:div w:id="480272831">
              <w:marLeft w:val="0"/>
              <w:marRight w:val="0"/>
              <w:marTop w:val="0"/>
              <w:marBottom w:val="0"/>
              <w:divBdr>
                <w:top w:val="none" w:sz="0" w:space="0" w:color="auto"/>
                <w:left w:val="none" w:sz="0" w:space="0" w:color="auto"/>
                <w:bottom w:val="none" w:sz="0" w:space="0" w:color="auto"/>
                <w:right w:val="none" w:sz="0" w:space="0" w:color="auto"/>
              </w:divBdr>
            </w:div>
            <w:div w:id="1802458914">
              <w:marLeft w:val="0"/>
              <w:marRight w:val="0"/>
              <w:marTop w:val="0"/>
              <w:marBottom w:val="0"/>
              <w:divBdr>
                <w:top w:val="none" w:sz="0" w:space="0" w:color="auto"/>
                <w:left w:val="none" w:sz="0" w:space="0" w:color="auto"/>
                <w:bottom w:val="none" w:sz="0" w:space="0" w:color="auto"/>
                <w:right w:val="none" w:sz="0" w:space="0" w:color="auto"/>
              </w:divBdr>
            </w:div>
            <w:div w:id="1680041745">
              <w:marLeft w:val="0"/>
              <w:marRight w:val="0"/>
              <w:marTop w:val="0"/>
              <w:marBottom w:val="0"/>
              <w:divBdr>
                <w:top w:val="none" w:sz="0" w:space="0" w:color="auto"/>
                <w:left w:val="none" w:sz="0" w:space="0" w:color="auto"/>
                <w:bottom w:val="none" w:sz="0" w:space="0" w:color="auto"/>
                <w:right w:val="none" w:sz="0" w:space="0" w:color="auto"/>
              </w:divBdr>
            </w:div>
            <w:div w:id="20040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2023-09-28T10:45:00Z</cp:lastPrinted>
  <dcterms:created xsi:type="dcterms:W3CDTF">2024-12-03T08:51:00Z</dcterms:created>
  <dcterms:modified xsi:type="dcterms:W3CDTF">2024-12-03T08:52:00Z</dcterms:modified>
</cp:coreProperties>
</file>